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08288" w14:textId="77777777" w:rsidR="00E735DD" w:rsidRDefault="00E735DD" w:rsidP="000A6A0D">
      <w:pPr>
        <w:jc w:val="center"/>
      </w:pPr>
      <w:bookmarkStart w:id="0" w:name="_Toc374929570"/>
      <w:bookmarkStart w:id="1" w:name="_Toc375343566"/>
      <w:bookmarkStart w:id="2" w:name="_Toc375344987"/>
      <w:bookmarkStart w:id="3" w:name="_Toc375508004"/>
      <w:bookmarkStart w:id="4" w:name="_Toc387091910"/>
      <w:bookmarkStart w:id="5" w:name="_Toc387091958"/>
      <w:r w:rsidRPr="00DB0307">
        <w:rPr>
          <w:rFonts w:ascii="Arial" w:hAnsi="Arial" w:cs="Arial"/>
          <w:noProof/>
          <w:lang w:eastAsia="pl-PL"/>
        </w:rPr>
        <w:drawing>
          <wp:inline distT="0" distB="0" distL="0" distR="0" wp14:anchorId="7E991A4D" wp14:editId="5293065D">
            <wp:extent cx="2856162" cy="1362974"/>
            <wp:effectExtent l="0" t="0" r="1905" b="8890"/>
            <wp:docPr id="3" name="Obraz 3" descr="TAURON Polska Energ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TAURON Polska Energi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6204" cy="1362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bookmarkEnd w:id="1"/>
      <w:bookmarkEnd w:id="2"/>
      <w:bookmarkEnd w:id="3"/>
      <w:bookmarkEnd w:id="4"/>
      <w:bookmarkEnd w:id="5"/>
    </w:p>
    <w:p w14:paraId="125C7459" w14:textId="77777777" w:rsidR="00E735DD" w:rsidRDefault="00E735DD" w:rsidP="000A6A0D">
      <w:pPr>
        <w:jc w:val="center"/>
      </w:pPr>
    </w:p>
    <w:p w14:paraId="7FE8451B" w14:textId="77777777" w:rsidR="00E735DD" w:rsidRDefault="00E735DD" w:rsidP="000A6A0D">
      <w:pPr>
        <w:jc w:val="center"/>
      </w:pPr>
    </w:p>
    <w:p w14:paraId="0CB027A7" w14:textId="77777777" w:rsidR="00E735DD" w:rsidRDefault="00E735DD" w:rsidP="000A6A0D">
      <w:pPr>
        <w:jc w:val="center"/>
      </w:pPr>
    </w:p>
    <w:p w14:paraId="5CEDFB79" w14:textId="77777777" w:rsidR="00E735DD" w:rsidRDefault="00E735DD" w:rsidP="000A6A0D">
      <w:pPr>
        <w:jc w:val="center"/>
      </w:pPr>
    </w:p>
    <w:p w14:paraId="30D52793" w14:textId="77777777" w:rsidR="00E735DD" w:rsidRDefault="00E735DD" w:rsidP="000A6A0D">
      <w:pPr>
        <w:pStyle w:val="Tytu"/>
        <w:jc w:val="center"/>
        <w:rPr>
          <w:color w:val="5B9BD5" w:themeColor="accent1"/>
        </w:rPr>
      </w:pPr>
      <w:r>
        <w:rPr>
          <w:color w:val="5B9BD5" w:themeColor="accent1"/>
        </w:rPr>
        <w:t>Tauron Obsługa Klienta</w:t>
      </w:r>
      <w:r w:rsidR="00A27133">
        <w:rPr>
          <w:color w:val="5B9BD5" w:themeColor="accent1"/>
        </w:rPr>
        <w:t xml:space="preserve"> Sp. z o.o.</w:t>
      </w:r>
    </w:p>
    <w:p w14:paraId="7C5C0B57" w14:textId="77777777" w:rsidR="00E735DD" w:rsidRPr="00A464AD" w:rsidRDefault="00E735DD" w:rsidP="000A6A0D">
      <w:pPr>
        <w:jc w:val="center"/>
      </w:pPr>
    </w:p>
    <w:p w14:paraId="722BF9BF" w14:textId="77777777" w:rsidR="00E735DD" w:rsidRDefault="007D0068" w:rsidP="000A6A0D">
      <w:pPr>
        <w:pStyle w:val="Tytu"/>
        <w:jc w:val="center"/>
        <w:rPr>
          <w:i/>
          <w:color w:val="5B9BD5" w:themeColor="accent1"/>
          <w:sz w:val="44"/>
        </w:rPr>
      </w:pPr>
      <w:r>
        <w:rPr>
          <w:i/>
          <w:color w:val="5B9BD5" w:themeColor="accent1"/>
          <w:sz w:val="44"/>
        </w:rPr>
        <w:t>RFI</w:t>
      </w:r>
      <w:r w:rsidR="00E735DD">
        <w:rPr>
          <w:i/>
          <w:color w:val="5B9BD5" w:themeColor="accent1"/>
          <w:sz w:val="44"/>
        </w:rPr>
        <w:t xml:space="preserve"> na</w:t>
      </w:r>
    </w:p>
    <w:p w14:paraId="0515E633" w14:textId="1FECA320" w:rsidR="00E735DD" w:rsidRDefault="0085126D" w:rsidP="00DE6013">
      <w:pPr>
        <w:jc w:val="center"/>
      </w:pPr>
      <w:r>
        <w:rPr>
          <w:rFonts w:asciiTheme="majorHAnsi" w:eastAsiaTheme="majorEastAsia" w:hAnsiTheme="majorHAnsi" w:cstheme="majorBidi"/>
          <w:i/>
          <w:color w:val="5B9BD5" w:themeColor="accent1"/>
          <w:spacing w:val="-10"/>
          <w:kern w:val="28"/>
          <w:sz w:val="44"/>
          <w:szCs w:val="56"/>
        </w:rPr>
        <w:t xml:space="preserve">Usługa dzierżawy włókien światłowodowych </w:t>
      </w:r>
    </w:p>
    <w:p w14:paraId="342CDA8A" w14:textId="77777777" w:rsidR="00E735DD" w:rsidRDefault="00E735DD" w:rsidP="00DE6013">
      <w:pPr>
        <w:jc w:val="center"/>
      </w:pPr>
    </w:p>
    <w:p w14:paraId="37C8B9D3" w14:textId="77777777" w:rsidR="00E735DD" w:rsidRDefault="00E735DD" w:rsidP="00FF42FA">
      <w:pPr>
        <w:jc w:val="both"/>
      </w:pPr>
    </w:p>
    <w:p w14:paraId="2A8D9764" w14:textId="77777777" w:rsidR="00E735DD" w:rsidRDefault="00E735DD" w:rsidP="00FF42FA">
      <w:pPr>
        <w:jc w:val="both"/>
      </w:pPr>
    </w:p>
    <w:p w14:paraId="14F59299" w14:textId="77777777" w:rsidR="00E735DD" w:rsidRDefault="00E735DD" w:rsidP="00FF42FA">
      <w:pPr>
        <w:jc w:val="both"/>
      </w:pPr>
      <w:bookmarkStart w:id="6" w:name="_Toc374929572"/>
      <w:bookmarkStart w:id="7" w:name="_Toc375343568"/>
      <w:bookmarkStart w:id="8" w:name="_Toc375344989"/>
      <w:bookmarkStart w:id="9" w:name="_Toc375508006"/>
      <w:bookmarkStart w:id="10" w:name="_Toc387091912"/>
      <w:bookmarkStart w:id="11" w:name="_Toc387091960"/>
      <w:r w:rsidRPr="00DB0307">
        <w:rPr>
          <w:rFonts w:ascii="Arial" w:hAnsi="Arial" w:cs="Arial"/>
          <w:noProof/>
          <w:lang w:eastAsia="pl-PL"/>
        </w:rPr>
        <w:drawing>
          <wp:anchor distT="0" distB="0" distL="114300" distR="114300" simplePos="0" relativeHeight="251658240" behindDoc="0" locked="0" layoutInCell="1" allowOverlap="1" wp14:anchorId="6D680A81" wp14:editId="4B67E635">
            <wp:simplePos x="0" y="0"/>
            <wp:positionH relativeFrom="column">
              <wp:posOffset>-613105</wp:posOffset>
            </wp:positionH>
            <wp:positionV relativeFrom="paragraph">
              <wp:posOffset>102870</wp:posOffset>
            </wp:positionV>
            <wp:extent cx="3657600" cy="3114675"/>
            <wp:effectExtent l="0" t="0" r="0" b="9525"/>
            <wp:wrapSquare wrapText="bothSides"/>
            <wp:docPr id="8" name="Obraz 8" descr="oes Tauron tł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oes Tauron tło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311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6"/>
      <w:bookmarkEnd w:id="7"/>
      <w:bookmarkEnd w:id="8"/>
      <w:bookmarkEnd w:id="9"/>
      <w:bookmarkEnd w:id="10"/>
      <w:bookmarkEnd w:id="11"/>
    </w:p>
    <w:p w14:paraId="2C05C50F" w14:textId="77777777" w:rsidR="00E735DD" w:rsidRDefault="00E735DD" w:rsidP="00FF42FA">
      <w:pPr>
        <w:jc w:val="both"/>
        <w:rPr>
          <w:b/>
        </w:rPr>
      </w:pPr>
    </w:p>
    <w:p w14:paraId="7465A33E" w14:textId="77777777" w:rsidR="00E735DD" w:rsidRDefault="00E735DD" w:rsidP="00FF42FA">
      <w:pPr>
        <w:jc w:val="both"/>
        <w:rPr>
          <w:b/>
        </w:rPr>
      </w:pPr>
      <w:r>
        <w:rPr>
          <w:b/>
        </w:rPr>
        <w:br w:type="page"/>
      </w:r>
    </w:p>
    <w:p w14:paraId="7A3476B5" w14:textId="77777777" w:rsidR="00455362" w:rsidRDefault="00455362" w:rsidP="00FF42FA">
      <w:pPr>
        <w:pStyle w:val="Akapitzlist"/>
        <w:jc w:val="both"/>
        <w:rPr>
          <w:b/>
        </w:rPr>
      </w:pPr>
    </w:p>
    <w:p w14:paraId="49BB0141" w14:textId="77777777" w:rsidR="00455362" w:rsidRDefault="00455362" w:rsidP="00FF42FA">
      <w:pPr>
        <w:pStyle w:val="Akapitzlist"/>
        <w:jc w:val="both"/>
        <w:rPr>
          <w:b/>
        </w:rPr>
      </w:pPr>
    </w:p>
    <w:p w14:paraId="262BEC10" w14:textId="77777777" w:rsidR="00455362" w:rsidRPr="005C6183" w:rsidRDefault="00455362" w:rsidP="00FF42FA">
      <w:pPr>
        <w:pStyle w:val="Akapitzlist"/>
        <w:jc w:val="both"/>
        <w:rPr>
          <w:rFonts w:ascii="Arial" w:eastAsia="Arial" w:hAnsi="Arial" w:cs="Arial"/>
          <w:b/>
          <w:bCs/>
        </w:rPr>
      </w:pPr>
    </w:p>
    <w:p w14:paraId="7E0BE64B" w14:textId="6EE6F25B" w:rsidR="006F72F3" w:rsidRPr="00274471" w:rsidRDefault="00495013" w:rsidP="005C6183">
      <w:pPr>
        <w:pStyle w:val="Akapitzlist"/>
        <w:numPr>
          <w:ilvl w:val="0"/>
          <w:numId w:val="24"/>
        </w:numPr>
        <w:jc w:val="both"/>
        <w:rPr>
          <w:rFonts w:eastAsia="Arial" w:cstheme="minorHAnsi"/>
          <w:b/>
          <w:bCs/>
        </w:rPr>
      </w:pPr>
      <w:r w:rsidRPr="00274471">
        <w:rPr>
          <w:rFonts w:eastAsia="Arial" w:cstheme="minorHAnsi"/>
          <w:b/>
          <w:bCs/>
        </w:rPr>
        <w:t>Cel niniejszego postepowania RFI</w:t>
      </w:r>
    </w:p>
    <w:p w14:paraId="395FFCCB" w14:textId="77777777" w:rsidR="00115F1E" w:rsidRDefault="00C9629C" w:rsidP="00C9629C">
      <w:pPr>
        <w:ind w:left="360"/>
        <w:jc w:val="both"/>
      </w:pPr>
      <w:r w:rsidRPr="00C9629C">
        <w:t>Świadczenie usług</w:t>
      </w:r>
      <w:r w:rsidR="0085126D">
        <w:t>i dzierżawy</w:t>
      </w:r>
      <w:r w:rsidR="000356D8">
        <w:t xml:space="preserve"> włókien </w:t>
      </w:r>
      <w:r w:rsidR="00527C8E">
        <w:t xml:space="preserve">(2J) </w:t>
      </w:r>
      <w:r w:rsidR="00115F1E">
        <w:t>w relacji:</w:t>
      </w:r>
    </w:p>
    <w:p w14:paraId="2121CA7E" w14:textId="6AF8A3A4" w:rsidR="00C9629C" w:rsidRPr="00C9629C" w:rsidRDefault="00115F1E" w:rsidP="00C9629C">
      <w:pPr>
        <w:ind w:left="360"/>
        <w:jc w:val="both"/>
      </w:pPr>
      <w:r w:rsidRPr="00115F1E">
        <w:t xml:space="preserve">Katowice, Gospodarcza 12 </w:t>
      </w:r>
      <w:r w:rsidR="002D1573">
        <w:t>–</w:t>
      </w:r>
      <w:r w:rsidRPr="00115F1E">
        <w:t xml:space="preserve"> </w:t>
      </w:r>
      <w:r w:rsidR="009C078F">
        <w:t>Będzin</w:t>
      </w:r>
      <w:r w:rsidR="002D1573">
        <w:t xml:space="preserve">, </w:t>
      </w:r>
      <w:r w:rsidR="00297510">
        <w:t>Małobądzka 141</w:t>
      </w:r>
      <w:r w:rsidRPr="00115F1E">
        <w:t xml:space="preserve"> </w:t>
      </w:r>
    </w:p>
    <w:p w14:paraId="663C8B3B" w14:textId="1BB17A41" w:rsidR="00495013" w:rsidRDefault="00495013" w:rsidP="005C6183">
      <w:pPr>
        <w:ind w:left="360"/>
        <w:jc w:val="both"/>
      </w:pPr>
      <w:r>
        <w:t xml:space="preserve">Umowa na okres </w:t>
      </w:r>
      <w:r w:rsidR="00297510">
        <w:t>48 miesięcy</w:t>
      </w:r>
      <w:r w:rsidR="00840C69">
        <w:t xml:space="preserve"> </w:t>
      </w:r>
      <w:r w:rsidR="0059760C">
        <w:t xml:space="preserve">z możliwością przejścia Umowy na czas nieokreślony </w:t>
      </w:r>
      <w:r w:rsidR="00840C69">
        <w:t>(do decyzji zamawiającego)</w:t>
      </w:r>
      <w:r>
        <w:t>.</w:t>
      </w:r>
      <w:r w:rsidR="005C6183">
        <w:t xml:space="preserve"> </w:t>
      </w:r>
    </w:p>
    <w:p w14:paraId="1347C294" w14:textId="483DEA43" w:rsidR="00C77BC7" w:rsidRPr="002320DF" w:rsidRDefault="00C77BC7" w:rsidP="00C77BC7">
      <w:pPr>
        <w:pStyle w:val="Akapitzlist"/>
        <w:keepNext/>
        <w:numPr>
          <w:ilvl w:val="0"/>
          <w:numId w:val="24"/>
        </w:numPr>
        <w:spacing w:before="240" w:after="120" w:line="276" w:lineRule="auto"/>
        <w:contextualSpacing w:val="0"/>
        <w:rPr>
          <w:rFonts w:eastAsia="Times New Roman" w:cs="Arial"/>
          <w:b/>
          <w:lang w:eastAsia="pl-PL"/>
        </w:rPr>
      </w:pPr>
      <w:r w:rsidRPr="002320DF">
        <w:rPr>
          <w:rFonts w:eastAsia="Times New Roman" w:cs="Arial"/>
          <w:b/>
          <w:lang w:eastAsia="pl-PL"/>
        </w:rPr>
        <w:t>Warunki ogólne:</w:t>
      </w:r>
    </w:p>
    <w:p w14:paraId="43006462" w14:textId="77777777" w:rsidR="00C77BC7" w:rsidRDefault="00C77BC7" w:rsidP="00C77BC7">
      <w:pPr>
        <w:pStyle w:val="Akapitzlist"/>
        <w:numPr>
          <w:ilvl w:val="0"/>
          <w:numId w:val="29"/>
        </w:numPr>
        <w:spacing w:after="0" w:line="276" w:lineRule="auto"/>
        <w:contextualSpacing w:val="0"/>
        <w:jc w:val="both"/>
        <w:rPr>
          <w:rFonts w:eastAsia="Times New Roman" w:cs="Arial"/>
          <w:lang w:eastAsia="pl-PL"/>
        </w:rPr>
      </w:pPr>
      <w:r w:rsidRPr="002320DF">
        <w:rPr>
          <w:rFonts w:eastAsia="Times New Roman" w:cs="Arial"/>
          <w:lang w:eastAsia="pl-PL"/>
        </w:rPr>
        <w:t xml:space="preserve">Niniejsze </w:t>
      </w:r>
      <w:r>
        <w:rPr>
          <w:rFonts w:eastAsia="Times New Roman" w:cs="Arial"/>
          <w:lang w:eastAsia="pl-PL"/>
        </w:rPr>
        <w:t>Zapytanie</w:t>
      </w:r>
      <w:r w:rsidRPr="002320DF">
        <w:rPr>
          <w:rFonts w:eastAsia="Times New Roman" w:cs="Arial"/>
          <w:lang w:eastAsia="pl-PL"/>
        </w:rPr>
        <w:t xml:space="preserve"> jest kierowane w celu ustalenia możliwości wykonania potencjalnego zamówienia, w sposób i na zasadach wskazanych w dalszej części </w:t>
      </w:r>
      <w:r>
        <w:rPr>
          <w:rFonts w:eastAsia="Times New Roman" w:cs="Arial"/>
          <w:lang w:eastAsia="pl-PL"/>
        </w:rPr>
        <w:t>Zapytania</w:t>
      </w:r>
      <w:r w:rsidRPr="002320DF">
        <w:rPr>
          <w:rFonts w:eastAsia="Times New Roman" w:cs="Arial"/>
          <w:lang w:eastAsia="pl-PL"/>
        </w:rPr>
        <w:t xml:space="preserve">. </w:t>
      </w:r>
    </w:p>
    <w:p w14:paraId="0117DB6C" w14:textId="77777777" w:rsidR="00C77BC7" w:rsidRDefault="00C77BC7" w:rsidP="00C77BC7">
      <w:pPr>
        <w:pStyle w:val="Akapitzlist"/>
        <w:numPr>
          <w:ilvl w:val="0"/>
          <w:numId w:val="29"/>
        </w:numPr>
        <w:spacing w:after="0" w:line="276" w:lineRule="auto"/>
        <w:contextualSpacing w:val="0"/>
        <w:jc w:val="both"/>
        <w:rPr>
          <w:rFonts w:eastAsia="Times New Roman" w:cs="Arial"/>
          <w:lang w:eastAsia="pl-PL"/>
        </w:rPr>
      </w:pPr>
      <w:r w:rsidRPr="002320DF">
        <w:rPr>
          <w:rFonts w:eastAsia="Times New Roman" w:cs="Arial"/>
          <w:lang w:eastAsia="pl-PL"/>
        </w:rPr>
        <w:t>W wyniku Zapytania oczekujemy złożenia odpowiedzi na zasadach i w terminach wskazanych w</w:t>
      </w:r>
      <w:r>
        <w:rPr>
          <w:rFonts w:eastAsia="Times New Roman" w:cs="Arial"/>
          <w:lang w:eastAsia="pl-PL"/>
        </w:rPr>
        <w:t> </w:t>
      </w:r>
      <w:r w:rsidRPr="002320DF">
        <w:rPr>
          <w:rFonts w:eastAsia="Times New Roman" w:cs="Arial"/>
          <w:lang w:eastAsia="pl-PL"/>
        </w:rPr>
        <w:t xml:space="preserve">dalszej części </w:t>
      </w:r>
      <w:r>
        <w:rPr>
          <w:rFonts w:eastAsia="Times New Roman" w:cs="Arial"/>
          <w:lang w:eastAsia="pl-PL"/>
        </w:rPr>
        <w:t>Zapytania</w:t>
      </w:r>
      <w:r w:rsidRPr="002320DF">
        <w:rPr>
          <w:rFonts w:eastAsia="Times New Roman" w:cs="Arial"/>
          <w:lang w:eastAsia="pl-PL"/>
        </w:rPr>
        <w:t>.</w:t>
      </w:r>
    </w:p>
    <w:p w14:paraId="1AEFAC8D" w14:textId="77777777" w:rsidR="00C77BC7" w:rsidRDefault="00C77BC7" w:rsidP="00C77BC7">
      <w:pPr>
        <w:pStyle w:val="Akapitzlist"/>
        <w:numPr>
          <w:ilvl w:val="0"/>
          <w:numId w:val="29"/>
        </w:numPr>
        <w:spacing w:after="0" w:line="276" w:lineRule="auto"/>
        <w:contextualSpacing w:val="0"/>
        <w:jc w:val="both"/>
        <w:rPr>
          <w:rFonts w:eastAsia="Times New Roman" w:cs="Arial"/>
          <w:lang w:eastAsia="pl-PL"/>
        </w:rPr>
      </w:pPr>
      <w:r w:rsidRPr="002320DF">
        <w:rPr>
          <w:rFonts w:eastAsia="Times New Roman" w:cs="Arial"/>
          <w:lang w:eastAsia="pl-PL"/>
        </w:rPr>
        <w:t xml:space="preserve">W imieniu Wysyłającego Zapytanie czynności związane z niniejszym </w:t>
      </w:r>
      <w:r>
        <w:rPr>
          <w:rFonts w:eastAsia="Times New Roman" w:cs="Arial"/>
          <w:lang w:eastAsia="pl-PL"/>
        </w:rPr>
        <w:t>Zapytaniem</w:t>
      </w:r>
      <w:r w:rsidRPr="002320DF">
        <w:rPr>
          <w:rFonts w:eastAsia="Times New Roman" w:cs="Arial"/>
          <w:lang w:eastAsia="pl-PL"/>
        </w:rPr>
        <w:t xml:space="preserve"> prowadzą wskazane w treści </w:t>
      </w:r>
      <w:r>
        <w:rPr>
          <w:rFonts w:eastAsia="Times New Roman" w:cs="Arial"/>
          <w:lang w:eastAsia="pl-PL"/>
        </w:rPr>
        <w:t>Zapytania</w:t>
      </w:r>
      <w:r w:rsidRPr="002320DF">
        <w:rPr>
          <w:rFonts w:eastAsia="Times New Roman" w:cs="Arial"/>
          <w:lang w:eastAsia="pl-PL"/>
        </w:rPr>
        <w:t xml:space="preserve"> osoby, do których należy kierować wszelką korespondencję związaną z niniejszym </w:t>
      </w:r>
      <w:r>
        <w:rPr>
          <w:rFonts w:eastAsia="Times New Roman" w:cs="Arial"/>
          <w:lang w:eastAsia="pl-PL"/>
        </w:rPr>
        <w:t>Zapytaniem</w:t>
      </w:r>
      <w:r w:rsidRPr="002320DF">
        <w:rPr>
          <w:rFonts w:eastAsia="Times New Roman" w:cs="Arial"/>
          <w:lang w:eastAsia="pl-PL"/>
        </w:rPr>
        <w:t>.</w:t>
      </w:r>
    </w:p>
    <w:p w14:paraId="77BB6CD5" w14:textId="77777777" w:rsidR="00C77BC7" w:rsidRPr="002320DF" w:rsidRDefault="00C77BC7" w:rsidP="00C77BC7">
      <w:pPr>
        <w:pStyle w:val="Akapitzlist"/>
        <w:numPr>
          <w:ilvl w:val="0"/>
          <w:numId w:val="29"/>
        </w:numPr>
        <w:spacing w:after="0" w:line="276" w:lineRule="auto"/>
        <w:contextualSpacing w:val="0"/>
        <w:jc w:val="both"/>
        <w:rPr>
          <w:rFonts w:eastAsia="Times New Roman" w:cs="Arial"/>
          <w:lang w:eastAsia="pl-PL"/>
        </w:rPr>
      </w:pPr>
      <w:r w:rsidRPr="002320DF">
        <w:rPr>
          <w:rFonts w:eastAsia="Times New Roman" w:cs="Arial"/>
          <w:lang w:eastAsia="pl-PL"/>
        </w:rPr>
        <w:t xml:space="preserve">Wysyłający Zapytanie nie ponosi żadnej odpowiedzialności w związku ze złożeniem informacji w ramach </w:t>
      </w:r>
      <w:r>
        <w:rPr>
          <w:rFonts w:eastAsia="Times New Roman" w:cs="Arial"/>
          <w:lang w:eastAsia="pl-PL"/>
        </w:rPr>
        <w:t>Zapytania</w:t>
      </w:r>
      <w:r w:rsidRPr="002320DF">
        <w:rPr>
          <w:rFonts w:eastAsia="Times New Roman" w:cs="Arial"/>
          <w:lang w:eastAsia="pl-PL"/>
        </w:rPr>
        <w:t xml:space="preserve">, a także nie pokrywa żadnych kosztów poniesionych przez </w:t>
      </w:r>
      <w:r>
        <w:rPr>
          <w:rFonts w:eastAsia="Times New Roman" w:cs="Arial"/>
          <w:lang w:eastAsia="pl-PL"/>
        </w:rPr>
        <w:t>U</w:t>
      </w:r>
      <w:r w:rsidRPr="00706129">
        <w:rPr>
          <w:rFonts w:eastAsia="Times New Roman" w:cs="Arial"/>
          <w:lang w:eastAsia="pl-PL"/>
        </w:rPr>
        <w:t xml:space="preserve">czestników </w:t>
      </w:r>
      <w:r>
        <w:rPr>
          <w:rFonts w:eastAsia="Times New Roman" w:cs="Arial"/>
          <w:lang w:eastAsia="pl-PL"/>
        </w:rPr>
        <w:t>Z</w:t>
      </w:r>
      <w:r w:rsidRPr="00706129">
        <w:rPr>
          <w:rFonts w:eastAsia="Times New Roman" w:cs="Arial"/>
          <w:lang w:eastAsia="pl-PL"/>
        </w:rPr>
        <w:t>apytania</w:t>
      </w:r>
      <w:r w:rsidRPr="002320DF">
        <w:rPr>
          <w:rFonts w:eastAsia="Times New Roman" w:cs="Arial"/>
          <w:lang w:eastAsia="pl-PL"/>
        </w:rPr>
        <w:t xml:space="preserve"> w związku z przygotowaniem lub/i przedłożeniem informacji w</w:t>
      </w:r>
      <w:r>
        <w:rPr>
          <w:rFonts w:eastAsia="Times New Roman" w:cs="Arial"/>
          <w:lang w:eastAsia="pl-PL"/>
        </w:rPr>
        <w:t> </w:t>
      </w:r>
      <w:r w:rsidRPr="002320DF">
        <w:rPr>
          <w:rFonts w:eastAsia="Times New Roman" w:cs="Arial"/>
          <w:lang w:eastAsia="pl-PL"/>
        </w:rPr>
        <w:t>zakresie wykonania przedmiotu Zapytania.</w:t>
      </w:r>
    </w:p>
    <w:p w14:paraId="6C4B1423" w14:textId="77777777" w:rsidR="00C77BC7" w:rsidRPr="002320DF" w:rsidRDefault="00C77BC7" w:rsidP="00C77BC7">
      <w:pPr>
        <w:pStyle w:val="Akapitzlist"/>
        <w:numPr>
          <w:ilvl w:val="0"/>
          <w:numId w:val="29"/>
        </w:numPr>
        <w:spacing w:after="0" w:line="276" w:lineRule="auto"/>
        <w:contextualSpacing w:val="0"/>
        <w:jc w:val="both"/>
        <w:rPr>
          <w:rFonts w:eastAsia="Times New Roman" w:cs="Arial"/>
          <w:lang w:eastAsia="pl-PL"/>
        </w:rPr>
      </w:pPr>
      <w:r w:rsidRPr="002320DF">
        <w:rPr>
          <w:rFonts w:eastAsia="Times New Roman" w:cs="Arial"/>
          <w:lang w:eastAsia="pl-PL"/>
        </w:rPr>
        <w:t xml:space="preserve">Wysyłający Zapytanie zastrzega sobie prawo do modyfikacji treści </w:t>
      </w:r>
      <w:r>
        <w:rPr>
          <w:rFonts w:eastAsia="Times New Roman" w:cs="Arial"/>
          <w:lang w:eastAsia="pl-PL"/>
        </w:rPr>
        <w:t>Zapytania</w:t>
      </w:r>
      <w:r w:rsidRPr="002320DF">
        <w:rPr>
          <w:rFonts w:eastAsia="Times New Roman" w:cs="Arial"/>
          <w:lang w:eastAsia="pl-PL"/>
        </w:rPr>
        <w:t xml:space="preserve"> w każdym czasie przed upływem terminu składania przez </w:t>
      </w:r>
      <w:r>
        <w:rPr>
          <w:rFonts w:eastAsia="Times New Roman" w:cs="Arial"/>
          <w:lang w:eastAsia="pl-PL"/>
        </w:rPr>
        <w:t>U</w:t>
      </w:r>
      <w:r w:rsidRPr="00706129">
        <w:rPr>
          <w:rFonts w:eastAsia="Times New Roman" w:cs="Arial"/>
          <w:lang w:eastAsia="pl-PL"/>
        </w:rPr>
        <w:t xml:space="preserve">czestników </w:t>
      </w:r>
      <w:r>
        <w:rPr>
          <w:rFonts w:eastAsia="Times New Roman" w:cs="Arial"/>
          <w:lang w:eastAsia="pl-PL"/>
        </w:rPr>
        <w:t>Z</w:t>
      </w:r>
      <w:r w:rsidRPr="00706129">
        <w:rPr>
          <w:rFonts w:eastAsia="Times New Roman" w:cs="Arial"/>
          <w:lang w:eastAsia="pl-PL"/>
        </w:rPr>
        <w:t xml:space="preserve">apytania </w:t>
      </w:r>
      <w:r w:rsidRPr="002320DF">
        <w:rPr>
          <w:rFonts w:eastAsia="Times New Roman" w:cs="Arial"/>
          <w:lang w:eastAsia="pl-PL"/>
        </w:rPr>
        <w:t xml:space="preserve">informacji. Ewentualna informacja o modyfikacji zostanie niezwłocznie przekazana zaproszonym do złożenia Zapytania </w:t>
      </w:r>
      <w:r>
        <w:rPr>
          <w:rFonts w:eastAsia="Times New Roman" w:cs="Arial"/>
          <w:lang w:eastAsia="pl-PL"/>
        </w:rPr>
        <w:t>U</w:t>
      </w:r>
      <w:r w:rsidRPr="00706129">
        <w:rPr>
          <w:rFonts w:eastAsia="Times New Roman" w:cs="Arial"/>
          <w:lang w:eastAsia="pl-PL"/>
        </w:rPr>
        <w:t xml:space="preserve">czestników </w:t>
      </w:r>
      <w:r>
        <w:rPr>
          <w:rFonts w:eastAsia="Times New Roman" w:cs="Arial"/>
          <w:lang w:eastAsia="pl-PL"/>
        </w:rPr>
        <w:t>Z</w:t>
      </w:r>
      <w:r w:rsidRPr="00706129">
        <w:rPr>
          <w:rFonts w:eastAsia="Times New Roman" w:cs="Arial"/>
          <w:lang w:eastAsia="pl-PL"/>
        </w:rPr>
        <w:t xml:space="preserve">apytania </w:t>
      </w:r>
      <w:r w:rsidRPr="002320DF">
        <w:rPr>
          <w:rFonts w:eastAsia="Times New Roman" w:cs="Arial"/>
          <w:lang w:eastAsia="pl-PL"/>
        </w:rPr>
        <w:t xml:space="preserve">i będzie ona dla </w:t>
      </w:r>
      <w:r>
        <w:rPr>
          <w:rFonts w:eastAsia="Times New Roman" w:cs="Arial"/>
          <w:lang w:eastAsia="pl-PL"/>
        </w:rPr>
        <w:t>U</w:t>
      </w:r>
      <w:r w:rsidRPr="00706129">
        <w:rPr>
          <w:rFonts w:eastAsia="Times New Roman" w:cs="Arial"/>
          <w:lang w:eastAsia="pl-PL"/>
        </w:rPr>
        <w:t xml:space="preserve">czestników </w:t>
      </w:r>
      <w:r>
        <w:rPr>
          <w:rFonts w:eastAsia="Times New Roman" w:cs="Arial"/>
          <w:lang w:eastAsia="pl-PL"/>
        </w:rPr>
        <w:t>Z</w:t>
      </w:r>
      <w:r w:rsidRPr="00706129">
        <w:rPr>
          <w:rFonts w:eastAsia="Times New Roman" w:cs="Arial"/>
          <w:lang w:eastAsia="pl-PL"/>
        </w:rPr>
        <w:t xml:space="preserve">apytania </w:t>
      </w:r>
      <w:r w:rsidRPr="002320DF">
        <w:rPr>
          <w:rFonts w:eastAsia="Times New Roman" w:cs="Arial"/>
          <w:lang w:eastAsia="pl-PL"/>
        </w:rPr>
        <w:t>wiążąca.</w:t>
      </w:r>
    </w:p>
    <w:p w14:paraId="17506267" w14:textId="77777777" w:rsidR="00C77BC7" w:rsidRDefault="00C77BC7" w:rsidP="00C77BC7">
      <w:pPr>
        <w:pStyle w:val="Akapitzlist"/>
        <w:numPr>
          <w:ilvl w:val="0"/>
          <w:numId w:val="29"/>
        </w:numPr>
        <w:spacing w:after="0" w:line="276" w:lineRule="auto"/>
        <w:contextualSpacing w:val="0"/>
        <w:jc w:val="both"/>
        <w:rPr>
          <w:rFonts w:eastAsia="Times New Roman" w:cs="Arial"/>
          <w:lang w:eastAsia="pl-PL"/>
        </w:rPr>
      </w:pPr>
      <w:r w:rsidRPr="006A32AE">
        <w:rPr>
          <w:rFonts w:eastAsia="Times New Roman" w:cs="Arial"/>
          <w:lang w:eastAsia="pl-PL"/>
        </w:rPr>
        <w:t xml:space="preserve">Wysyłający Zapytanie dopuszcza możliwość złożenia przez </w:t>
      </w:r>
      <w:r>
        <w:rPr>
          <w:rFonts w:eastAsia="Times New Roman" w:cs="Arial"/>
          <w:lang w:eastAsia="pl-PL"/>
        </w:rPr>
        <w:t>Uczestników Zapytania</w:t>
      </w:r>
      <w:r w:rsidRPr="006A32AE">
        <w:rPr>
          <w:rFonts w:eastAsia="Times New Roman" w:cs="Arial"/>
          <w:lang w:eastAsia="pl-PL"/>
        </w:rPr>
        <w:t xml:space="preserve"> zapytań w zakresie wyjaśnienia treści przedmiotu Zapytania.</w:t>
      </w:r>
    </w:p>
    <w:p w14:paraId="01DBBB40" w14:textId="77777777" w:rsidR="00C77BC7" w:rsidRDefault="00C77BC7" w:rsidP="00C77BC7">
      <w:pPr>
        <w:pStyle w:val="Akapitzlist"/>
        <w:numPr>
          <w:ilvl w:val="0"/>
          <w:numId w:val="29"/>
        </w:numPr>
        <w:spacing w:after="0" w:line="276" w:lineRule="auto"/>
        <w:contextualSpacing w:val="0"/>
        <w:jc w:val="both"/>
        <w:rPr>
          <w:rFonts w:eastAsia="Times New Roman" w:cs="Arial"/>
          <w:lang w:eastAsia="pl-PL"/>
        </w:rPr>
      </w:pPr>
      <w:r>
        <w:rPr>
          <w:rFonts w:eastAsia="Times New Roman" w:cs="Arial"/>
          <w:lang w:eastAsia="pl-PL"/>
        </w:rPr>
        <w:t>Wysyłający Zapytanie</w:t>
      </w:r>
      <w:r w:rsidRPr="00706129">
        <w:rPr>
          <w:rFonts w:eastAsia="Times New Roman" w:cs="Arial"/>
          <w:lang w:eastAsia="pl-PL"/>
        </w:rPr>
        <w:t xml:space="preserve"> zastrzega sobie możliwość zwrócenia się do </w:t>
      </w:r>
      <w:r>
        <w:rPr>
          <w:rFonts w:eastAsia="Times New Roman" w:cs="Arial"/>
          <w:lang w:eastAsia="pl-PL"/>
        </w:rPr>
        <w:t>U</w:t>
      </w:r>
      <w:r w:rsidRPr="00706129">
        <w:rPr>
          <w:rFonts w:eastAsia="Times New Roman" w:cs="Arial"/>
          <w:lang w:eastAsia="pl-PL"/>
        </w:rPr>
        <w:t xml:space="preserve">czestników </w:t>
      </w:r>
      <w:r>
        <w:rPr>
          <w:rFonts w:eastAsia="Times New Roman" w:cs="Arial"/>
          <w:lang w:eastAsia="pl-PL"/>
        </w:rPr>
        <w:t>Z</w:t>
      </w:r>
      <w:r w:rsidRPr="00706129">
        <w:rPr>
          <w:rFonts w:eastAsia="Times New Roman" w:cs="Arial"/>
          <w:lang w:eastAsia="pl-PL"/>
        </w:rPr>
        <w:t xml:space="preserve">apytania o informację z prośbą o wyjaśnienie i/lub doprecyzowanie, bądź rozszerzenie </w:t>
      </w:r>
      <w:r>
        <w:rPr>
          <w:rFonts w:eastAsia="Times New Roman" w:cs="Arial"/>
          <w:lang w:eastAsia="pl-PL"/>
        </w:rPr>
        <w:t>odpowiedzi udzielonej na niniejsze Zapytanie.</w:t>
      </w:r>
    </w:p>
    <w:p w14:paraId="65AB31B5" w14:textId="77777777" w:rsidR="00C77BC7" w:rsidRPr="002320DF" w:rsidRDefault="00C77BC7" w:rsidP="00C77BC7">
      <w:pPr>
        <w:pStyle w:val="Akapitzlist"/>
        <w:numPr>
          <w:ilvl w:val="0"/>
          <w:numId w:val="29"/>
        </w:numPr>
        <w:spacing w:after="0" w:line="276" w:lineRule="auto"/>
        <w:contextualSpacing w:val="0"/>
        <w:jc w:val="both"/>
        <w:rPr>
          <w:rFonts w:eastAsia="Times New Roman" w:cs="Arial"/>
          <w:lang w:eastAsia="pl-PL"/>
        </w:rPr>
      </w:pPr>
      <w:r w:rsidRPr="002320DF">
        <w:rPr>
          <w:rFonts w:eastAsia="Times New Roman" w:cs="Arial"/>
          <w:lang w:eastAsia="pl-PL"/>
        </w:rPr>
        <w:t xml:space="preserve">Wysyłający Zapytanie zastrzega sobie prawo do unieważnienia </w:t>
      </w:r>
      <w:r>
        <w:rPr>
          <w:rFonts w:eastAsia="Times New Roman" w:cs="Arial"/>
          <w:lang w:eastAsia="pl-PL"/>
        </w:rPr>
        <w:t>Zapytania</w:t>
      </w:r>
      <w:r w:rsidRPr="002320DF">
        <w:rPr>
          <w:rFonts w:eastAsia="Times New Roman" w:cs="Arial"/>
          <w:lang w:eastAsia="pl-PL"/>
        </w:rPr>
        <w:t xml:space="preserve"> w każdym czasie bez podania przyczyny.</w:t>
      </w:r>
    </w:p>
    <w:p w14:paraId="739ED414" w14:textId="3DCD04B2" w:rsidR="00C77BC7" w:rsidRDefault="00C77BC7" w:rsidP="00C77BC7">
      <w:pPr>
        <w:numPr>
          <w:ilvl w:val="0"/>
          <w:numId w:val="29"/>
        </w:numPr>
        <w:spacing w:after="0" w:line="276" w:lineRule="auto"/>
        <w:jc w:val="both"/>
        <w:rPr>
          <w:rFonts w:eastAsia="Times New Roman" w:cs="Arial"/>
          <w:lang w:eastAsia="pl-PL"/>
        </w:rPr>
      </w:pPr>
      <w:r w:rsidRPr="002320DF">
        <w:rPr>
          <w:rFonts w:eastAsia="Times New Roman" w:cs="Arial"/>
          <w:lang w:eastAsia="pl-PL"/>
        </w:rPr>
        <w:t>Niniejsze Zapytanie nie stanowi zaproszenia do złożenia oferty ani zaproszenia do negocjacji w celu zawarcia umowy w rozumieniu art. 66 k.c. oraz art. 66(1) k.c., nie może być traktowana jako zlecenie, nie jest ró</w:t>
      </w:r>
      <w:r>
        <w:rPr>
          <w:rFonts w:eastAsia="Times New Roman" w:cs="Arial"/>
          <w:lang w:eastAsia="pl-PL"/>
        </w:rPr>
        <w:t>wnież wszczęciem postępowania w </w:t>
      </w:r>
      <w:r w:rsidRPr="002320DF">
        <w:rPr>
          <w:rFonts w:eastAsia="Times New Roman" w:cs="Arial"/>
          <w:lang w:eastAsia="pl-PL"/>
        </w:rPr>
        <w:t xml:space="preserve">rozumieniu Procedury Zakupów Wysyłającego. Zapytanie ma na celu jedynie pozyskanie informacji </w:t>
      </w:r>
      <w:r>
        <w:rPr>
          <w:rFonts w:eastAsia="Times New Roman" w:cs="Arial"/>
          <w:lang w:eastAsia="pl-PL"/>
        </w:rPr>
        <w:t>o możliwości i warunkach wykonania potencjalnego zamówienia</w:t>
      </w:r>
      <w:r w:rsidRPr="002320DF">
        <w:rPr>
          <w:rFonts w:eastAsia="Times New Roman" w:cs="Arial"/>
          <w:lang w:eastAsia="pl-PL"/>
        </w:rPr>
        <w:t>.</w:t>
      </w:r>
    </w:p>
    <w:p w14:paraId="7D39EE36" w14:textId="3C2805D6" w:rsidR="00C77BC7" w:rsidRDefault="00C77BC7" w:rsidP="00C77BC7">
      <w:pPr>
        <w:numPr>
          <w:ilvl w:val="0"/>
          <w:numId w:val="29"/>
        </w:numPr>
        <w:spacing w:after="0" w:line="240" w:lineRule="auto"/>
        <w:jc w:val="both"/>
        <w:rPr>
          <w:rFonts w:eastAsia="Times New Roman" w:cs="Arial"/>
          <w:lang w:eastAsia="pl-PL"/>
        </w:rPr>
      </w:pPr>
      <w:r>
        <w:rPr>
          <w:rFonts w:eastAsia="Times New Roman" w:cs="Arial"/>
          <w:lang w:eastAsia="pl-PL"/>
        </w:rPr>
        <w:t xml:space="preserve">Informacje o przetwarzaniu przez Wysyłającego Zapytanie udostępnionych danych </w:t>
      </w:r>
      <w:r w:rsidR="005E06BA">
        <w:rPr>
          <w:rFonts w:eastAsia="Times New Roman" w:cs="Arial"/>
          <w:lang w:eastAsia="pl-PL"/>
        </w:rPr>
        <w:t>o</w:t>
      </w:r>
      <w:r>
        <w:rPr>
          <w:rFonts w:eastAsia="Times New Roman" w:cs="Arial"/>
          <w:lang w:eastAsia="pl-PL"/>
        </w:rPr>
        <w:t>sobowych są zawarte w klauzuli informacyjnej dostępnej pod adresem:</w:t>
      </w:r>
    </w:p>
    <w:p w14:paraId="13275FED" w14:textId="739FF563" w:rsidR="00C77BC7" w:rsidRPr="006A75A4" w:rsidRDefault="00C77BC7" w:rsidP="00C77BC7">
      <w:pPr>
        <w:pStyle w:val="Akapitzlist"/>
        <w:keepNext/>
        <w:spacing w:before="240" w:line="240" w:lineRule="auto"/>
        <w:rPr>
          <w:rFonts w:eastAsiaTheme="minorEastAsia"/>
          <w:b/>
          <w:bCs/>
        </w:rPr>
      </w:pPr>
      <w:hyperlink r:id="rId13" w:tgtFrame="_blank" w:history="1">
        <w:r>
          <w:rPr>
            <w:rStyle w:val="normaltextrun"/>
            <w:rFonts w:cs="Arial"/>
            <w:b/>
            <w:bCs/>
            <w:u w:val="single"/>
            <w:shd w:val="clear" w:color="auto" w:fill="FFFFFF"/>
          </w:rPr>
          <w:t>https://www.tauron.pl/rodo/klauzula-pracownicy-kontrahentow-tok</w:t>
        </w:r>
      </w:hyperlink>
    </w:p>
    <w:p w14:paraId="02D21D60" w14:textId="77777777" w:rsidR="00C77BC7" w:rsidRDefault="00C77BC7" w:rsidP="00C77BC7">
      <w:pPr>
        <w:spacing w:after="0" w:line="276" w:lineRule="auto"/>
        <w:ind w:left="720"/>
        <w:jc w:val="both"/>
        <w:rPr>
          <w:rFonts w:eastAsia="Times New Roman" w:cs="Arial"/>
          <w:lang w:eastAsia="pl-PL"/>
        </w:rPr>
      </w:pPr>
    </w:p>
    <w:p w14:paraId="525009CC" w14:textId="3EEFCBC5" w:rsidR="005C6183" w:rsidRPr="00D40E37" w:rsidRDefault="005C6183" w:rsidP="00C77BC7">
      <w:pPr>
        <w:pStyle w:val="Akapitzlist"/>
        <w:keepNext/>
        <w:numPr>
          <w:ilvl w:val="0"/>
          <w:numId w:val="24"/>
        </w:numPr>
        <w:spacing w:before="240" w:line="276" w:lineRule="auto"/>
        <w:rPr>
          <w:rFonts w:eastAsiaTheme="minorEastAsia" w:cstheme="minorHAnsi"/>
          <w:b/>
          <w:bCs/>
        </w:rPr>
      </w:pPr>
      <w:r w:rsidRPr="00C77BC7">
        <w:rPr>
          <w:rFonts w:eastAsia="Arial" w:cstheme="minorHAnsi"/>
          <w:b/>
          <w:bCs/>
        </w:rPr>
        <w:lastRenderedPageBreak/>
        <w:t>Wymagania techniczne i parametry usługi:</w:t>
      </w:r>
    </w:p>
    <w:p w14:paraId="06F011D5" w14:textId="77777777" w:rsidR="00D40E37" w:rsidRPr="00C77BC7" w:rsidRDefault="00D40E37" w:rsidP="00D40E37">
      <w:pPr>
        <w:pStyle w:val="Akapitzlist"/>
        <w:keepNext/>
        <w:spacing w:before="240" w:line="276" w:lineRule="auto"/>
        <w:ind w:left="360"/>
        <w:rPr>
          <w:rFonts w:eastAsiaTheme="minorEastAsia" w:cstheme="minorHAnsi"/>
          <w:b/>
          <w:bCs/>
        </w:rPr>
      </w:pPr>
    </w:p>
    <w:p w14:paraId="1FD77E83" w14:textId="2D981E0A" w:rsidR="00936EFA" w:rsidRPr="00936EFA" w:rsidRDefault="00C52720" w:rsidP="00A13CE5">
      <w:pPr>
        <w:pStyle w:val="Akapitzlist"/>
        <w:keepNext/>
        <w:spacing w:before="240" w:line="276" w:lineRule="auto"/>
        <w:ind w:left="360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- </w:t>
      </w:r>
      <w:r w:rsidR="00936EFA" w:rsidRPr="00936EFA">
        <w:rPr>
          <w:rFonts w:cstheme="minorHAnsi"/>
          <w:bCs/>
        </w:rPr>
        <w:t>wł</w:t>
      </w:r>
      <w:r>
        <w:rPr>
          <w:rFonts w:cstheme="minorHAnsi"/>
          <w:bCs/>
        </w:rPr>
        <w:t>ó</w:t>
      </w:r>
      <w:r w:rsidR="00936EFA" w:rsidRPr="00936EFA">
        <w:rPr>
          <w:rFonts w:cstheme="minorHAnsi"/>
          <w:bCs/>
        </w:rPr>
        <w:t xml:space="preserve">kna oraz łącza światłowodowe </w:t>
      </w:r>
      <w:r>
        <w:rPr>
          <w:rFonts w:cstheme="minorHAnsi"/>
          <w:bCs/>
        </w:rPr>
        <w:t xml:space="preserve">mają spełniać </w:t>
      </w:r>
      <w:r w:rsidR="00936EFA" w:rsidRPr="00936EFA">
        <w:rPr>
          <w:rFonts w:cstheme="minorHAnsi"/>
          <w:bCs/>
        </w:rPr>
        <w:t>normę ITUT G652.D.</w:t>
      </w:r>
    </w:p>
    <w:p w14:paraId="291D185F" w14:textId="41C75EB5" w:rsidR="00936EFA" w:rsidRPr="00936EFA" w:rsidRDefault="00C52720" w:rsidP="00A13CE5">
      <w:pPr>
        <w:pStyle w:val="Akapitzlist"/>
        <w:keepNext/>
        <w:spacing w:before="240" w:line="276" w:lineRule="auto"/>
        <w:ind w:left="360"/>
        <w:jc w:val="both"/>
        <w:rPr>
          <w:rFonts w:cstheme="minorHAnsi"/>
          <w:bCs/>
        </w:rPr>
      </w:pPr>
      <w:r>
        <w:rPr>
          <w:rFonts w:cstheme="minorHAnsi"/>
          <w:bCs/>
        </w:rPr>
        <w:t>-  t</w:t>
      </w:r>
      <w:r w:rsidR="00936EFA" w:rsidRPr="00936EFA">
        <w:rPr>
          <w:rFonts w:cstheme="minorHAnsi"/>
          <w:bCs/>
        </w:rPr>
        <w:t>łumienność wł</w:t>
      </w:r>
      <w:r>
        <w:rPr>
          <w:rFonts w:cstheme="minorHAnsi"/>
          <w:bCs/>
        </w:rPr>
        <w:t>ó</w:t>
      </w:r>
      <w:r w:rsidR="00936EFA" w:rsidRPr="00936EFA">
        <w:rPr>
          <w:rFonts w:cstheme="minorHAnsi"/>
          <w:bCs/>
        </w:rPr>
        <w:t xml:space="preserve">kien światłowodowych nie powinna być większa niż 0.4 </w:t>
      </w:r>
      <w:proofErr w:type="spellStart"/>
      <w:r w:rsidR="00936EFA" w:rsidRPr="00936EFA">
        <w:rPr>
          <w:rFonts w:cstheme="minorHAnsi"/>
          <w:bCs/>
        </w:rPr>
        <w:t>dB</w:t>
      </w:r>
      <w:proofErr w:type="spellEnd"/>
      <w:r w:rsidR="00936EFA" w:rsidRPr="00936EFA">
        <w:rPr>
          <w:rFonts w:cstheme="minorHAnsi"/>
          <w:bCs/>
        </w:rPr>
        <w:t xml:space="preserve">/km @1310nm oraz 0.2 </w:t>
      </w:r>
      <w:proofErr w:type="spellStart"/>
      <w:r w:rsidR="00936EFA" w:rsidRPr="00936EFA">
        <w:rPr>
          <w:rFonts w:cstheme="minorHAnsi"/>
          <w:bCs/>
        </w:rPr>
        <w:t>dB</w:t>
      </w:r>
      <w:proofErr w:type="spellEnd"/>
      <w:r w:rsidR="00936EFA" w:rsidRPr="00936EFA">
        <w:rPr>
          <w:rFonts w:cstheme="minorHAnsi"/>
          <w:bCs/>
        </w:rPr>
        <w:t>/km @1550nm</w:t>
      </w:r>
      <w:r>
        <w:rPr>
          <w:rFonts w:cstheme="minorHAnsi"/>
          <w:bCs/>
        </w:rPr>
        <w:t>,</w:t>
      </w:r>
    </w:p>
    <w:p w14:paraId="7AFCF54A" w14:textId="20B86D26" w:rsidR="00936EFA" w:rsidRPr="00936EFA" w:rsidRDefault="00C52720" w:rsidP="00A13CE5">
      <w:pPr>
        <w:pStyle w:val="Akapitzlist"/>
        <w:keepNext/>
        <w:spacing w:before="240" w:line="276" w:lineRule="auto"/>
        <w:ind w:left="360"/>
        <w:jc w:val="both"/>
        <w:rPr>
          <w:rFonts w:cstheme="minorHAnsi"/>
          <w:bCs/>
        </w:rPr>
      </w:pPr>
      <w:r>
        <w:rPr>
          <w:rFonts w:cstheme="minorHAnsi"/>
          <w:bCs/>
        </w:rPr>
        <w:t>- ś</w:t>
      </w:r>
      <w:r w:rsidR="00936EFA" w:rsidRPr="00936EFA">
        <w:rPr>
          <w:rFonts w:cstheme="minorHAnsi"/>
          <w:bCs/>
        </w:rPr>
        <w:t xml:space="preserve">rednia tłumienność połączeń spajanych powinna być mniejsza od 0,10 </w:t>
      </w:r>
      <w:proofErr w:type="spellStart"/>
      <w:r w:rsidR="00936EFA" w:rsidRPr="00936EFA">
        <w:rPr>
          <w:rFonts w:cstheme="minorHAnsi"/>
          <w:bCs/>
        </w:rPr>
        <w:t>dB</w:t>
      </w:r>
      <w:proofErr w:type="spellEnd"/>
      <w:r w:rsidR="00936EFA" w:rsidRPr="00936EFA">
        <w:rPr>
          <w:rFonts w:cstheme="minorHAnsi"/>
          <w:bCs/>
        </w:rPr>
        <w:t xml:space="preserve"> gdy liczba spojeń &gt;10 oraz 0,15 </w:t>
      </w:r>
      <w:proofErr w:type="spellStart"/>
      <w:r w:rsidR="00936EFA" w:rsidRPr="00936EFA">
        <w:rPr>
          <w:rFonts w:cstheme="minorHAnsi"/>
          <w:bCs/>
        </w:rPr>
        <w:t>dB</w:t>
      </w:r>
      <w:proofErr w:type="spellEnd"/>
      <w:r w:rsidR="00936EFA" w:rsidRPr="00936EFA">
        <w:rPr>
          <w:rFonts w:cstheme="minorHAnsi"/>
          <w:bCs/>
        </w:rPr>
        <w:t>, gdy</w:t>
      </w:r>
      <w:r>
        <w:rPr>
          <w:rFonts w:cstheme="minorHAnsi"/>
          <w:bCs/>
        </w:rPr>
        <w:t xml:space="preserve"> </w:t>
      </w:r>
      <w:r w:rsidR="00936EFA" w:rsidRPr="00936EFA">
        <w:rPr>
          <w:rFonts w:cstheme="minorHAnsi"/>
          <w:bCs/>
        </w:rPr>
        <w:t>liczba spojeń &lt;10</w:t>
      </w:r>
      <w:r>
        <w:rPr>
          <w:rFonts w:cstheme="minorHAnsi"/>
          <w:bCs/>
        </w:rPr>
        <w:t>,</w:t>
      </w:r>
    </w:p>
    <w:p w14:paraId="2292777F" w14:textId="25A3A0EB" w:rsidR="00936EFA" w:rsidRPr="00936EFA" w:rsidRDefault="00C52720" w:rsidP="00A13CE5">
      <w:pPr>
        <w:pStyle w:val="Akapitzlist"/>
        <w:keepNext/>
        <w:spacing w:before="240" w:line="276" w:lineRule="auto"/>
        <w:ind w:left="360"/>
        <w:jc w:val="both"/>
        <w:rPr>
          <w:rFonts w:cstheme="minorHAnsi"/>
          <w:bCs/>
        </w:rPr>
      </w:pPr>
      <w:r>
        <w:rPr>
          <w:rFonts w:cstheme="minorHAnsi"/>
          <w:bCs/>
        </w:rPr>
        <w:t>-</w:t>
      </w:r>
      <w:r w:rsidR="00936EFA" w:rsidRPr="00936EFA">
        <w:rPr>
          <w:rFonts w:cstheme="minorHAnsi"/>
          <w:bCs/>
        </w:rPr>
        <w:t xml:space="preserve"> </w:t>
      </w:r>
      <w:r>
        <w:rPr>
          <w:rFonts w:cstheme="minorHAnsi"/>
          <w:bCs/>
        </w:rPr>
        <w:t>t</w:t>
      </w:r>
      <w:r w:rsidR="00936EFA" w:rsidRPr="00936EFA">
        <w:rPr>
          <w:rFonts w:cstheme="minorHAnsi"/>
          <w:bCs/>
        </w:rPr>
        <w:t>łumienność spawu (połączenia spawanego) rozumiemy jako średnią z wartości tłumienności spojeń (średnią</w:t>
      </w:r>
      <w:r>
        <w:rPr>
          <w:rFonts w:cstheme="minorHAnsi"/>
          <w:bCs/>
        </w:rPr>
        <w:t xml:space="preserve"> </w:t>
      </w:r>
      <w:r w:rsidR="00936EFA" w:rsidRPr="00936EFA">
        <w:rPr>
          <w:rFonts w:cstheme="minorHAnsi"/>
          <w:bCs/>
        </w:rPr>
        <w:t>arytmetyczną z uwzględnieniem znak</w:t>
      </w:r>
      <w:r>
        <w:rPr>
          <w:rFonts w:cstheme="minorHAnsi"/>
          <w:bCs/>
        </w:rPr>
        <w:t>ó</w:t>
      </w:r>
      <w:r w:rsidR="00936EFA" w:rsidRPr="00936EFA">
        <w:rPr>
          <w:rFonts w:cstheme="minorHAnsi"/>
          <w:bCs/>
        </w:rPr>
        <w:t xml:space="preserve">w) uzyskaną z pomiaru </w:t>
      </w:r>
      <w:r w:rsidR="00A13CE5">
        <w:rPr>
          <w:rFonts w:cstheme="minorHAnsi"/>
          <w:bCs/>
        </w:rPr>
        <w:t>re</w:t>
      </w:r>
      <w:r w:rsidR="00936EFA" w:rsidRPr="00936EFA">
        <w:rPr>
          <w:rFonts w:cstheme="minorHAnsi"/>
          <w:bCs/>
        </w:rPr>
        <w:t>flektometrycznego linii z obu stron</w:t>
      </w:r>
      <w:r>
        <w:rPr>
          <w:rFonts w:cstheme="minorHAnsi"/>
          <w:bCs/>
        </w:rPr>
        <w:t>,</w:t>
      </w:r>
    </w:p>
    <w:p w14:paraId="3F94A52D" w14:textId="2E5CED75" w:rsidR="00936EFA" w:rsidRPr="00936EFA" w:rsidRDefault="00C52720" w:rsidP="00A13CE5">
      <w:pPr>
        <w:pStyle w:val="Akapitzlist"/>
        <w:keepNext/>
        <w:spacing w:before="240" w:line="276" w:lineRule="auto"/>
        <w:ind w:left="360"/>
        <w:jc w:val="both"/>
        <w:rPr>
          <w:rFonts w:cstheme="minorHAnsi"/>
          <w:bCs/>
        </w:rPr>
      </w:pPr>
      <w:r>
        <w:rPr>
          <w:rFonts w:cstheme="minorHAnsi"/>
          <w:bCs/>
        </w:rPr>
        <w:t>-</w:t>
      </w:r>
      <w:r w:rsidR="00936EFA" w:rsidRPr="00936EFA">
        <w:rPr>
          <w:rFonts w:cstheme="minorHAnsi"/>
          <w:bCs/>
        </w:rPr>
        <w:t xml:space="preserve"> Jednostkowa tłumienność spawu nie powinna być większa niż 0,2 </w:t>
      </w:r>
      <w:proofErr w:type="spellStart"/>
      <w:r w:rsidR="00936EFA" w:rsidRPr="00936EFA">
        <w:rPr>
          <w:rFonts w:cstheme="minorHAnsi"/>
          <w:bCs/>
        </w:rPr>
        <w:t>dB</w:t>
      </w:r>
      <w:proofErr w:type="spellEnd"/>
      <w:r w:rsidR="00936EFA" w:rsidRPr="00936EFA">
        <w:rPr>
          <w:rFonts w:cstheme="minorHAnsi"/>
          <w:bCs/>
        </w:rPr>
        <w:t>. Dopuszczalne są tłumienności wyższe niż 0,2</w:t>
      </w:r>
      <w:r>
        <w:rPr>
          <w:rFonts w:cstheme="minorHAnsi"/>
          <w:bCs/>
        </w:rPr>
        <w:t xml:space="preserve"> </w:t>
      </w:r>
      <w:proofErr w:type="spellStart"/>
      <w:r w:rsidR="00936EFA" w:rsidRPr="00936EFA">
        <w:rPr>
          <w:rFonts w:cstheme="minorHAnsi"/>
          <w:bCs/>
        </w:rPr>
        <w:t>dB</w:t>
      </w:r>
      <w:proofErr w:type="spellEnd"/>
      <w:r w:rsidR="00936EFA" w:rsidRPr="00936EFA">
        <w:rPr>
          <w:rFonts w:cstheme="minorHAnsi"/>
          <w:bCs/>
        </w:rPr>
        <w:t xml:space="preserve">, ale nie większe niż 0,3 </w:t>
      </w:r>
      <w:proofErr w:type="spellStart"/>
      <w:r w:rsidR="00936EFA" w:rsidRPr="00936EFA">
        <w:rPr>
          <w:rFonts w:cstheme="minorHAnsi"/>
          <w:bCs/>
        </w:rPr>
        <w:t>dB</w:t>
      </w:r>
      <w:proofErr w:type="spellEnd"/>
      <w:r w:rsidR="00936EFA" w:rsidRPr="00936EFA">
        <w:rPr>
          <w:rFonts w:cstheme="minorHAnsi"/>
          <w:bCs/>
        </w:rPr>
        <w:t xml:space="preserve">, pod warunkiem, że trzykrotna </w:t>
      </w:r>
      <w:proofErr w:type="spellStart"/>
      <w:r w:rsidR="00936EFA" w:rsidRPr="00936EFA">
        <w:rPr>
          <w:rFonts w:cstheme="minorHAnsi"/>
          <w:bCs/>
        </w:rPr>
        <w:t>proba</w:t>
      </w:r>
      <w:proofErr w:type="spellEnd"/>
      <w:r w:rsidR="00936EFA" w:rsidRPr="00936EFA">
        <w:rPr>
          <w:rFonts w:cstheme="minorHAnsi"/>
          <w:bCs/>
        </w:rPr>
        <w:t xml:space="preserve"> spajania nie da rezultatu poniżej 0,2 </w:t>
      </w:r>
      <w:proofErr w:type="spellStart"/>
      <w:r w:rsidR="00936EFA" w:rsidRPr="00936EFA">
        <w:rPr>
          <w:rFonts w:cstheme="minorHAnsi"/>
          <w:bCs/>
        </w:rPr>
        <w:t>dB</w:t>
      </w:r>
      <w:proofErr w:type="spellEnd"/>
      <w:r>
        <w:rPr>
          <w:rFonts w:cstheme="minorHAnsi"/>
          <w:bCs/>
        </w:rPr>
        <w:t>,</w:t>
      </w:r>
    </w:p>
    <w:p w14:paraId="1D65B254" w14:textId="7800118D" w:rsidR="00936EFA" w:rsidRPr="00936EFA" w:rsidRDefault="00C76D8E" w:rsidP="00A13CE5">
      <w:pPr>
        <w:pStyle w:val="Akapitzlist"/>
        <w:keepNext/>
        <w:spacing w:before="240" w:line="276" w:lineRule="auto"/>
        <w:ind w:left="360"/>
        <w:jc w:val="both"/>
        <w:rPr>
          <w:rFonts w:cstheme="minorHAnsi"/>
          <w:bCs/>
        </w:rPr>
      </w:pPr>
      <w:r>
        <w:rPr>
          <w:rFonts w:cstheme="minorHAnsi"/>
          <w:bCs/>
        </w:rPr>
        <w:t>- t</w:t>
      </w:r>
      <w:r w:rsidR="00936EFA" w:rsidRPr="00936EFA">
        <w:rPr>
          <w:rFonts w:cstheme="minorHAnsi"/>
          <w:bCs/>
        </w:rPr>
        <w:t xml:space="preserve">łumienność złączy rozłączalnych powinna być mniejsza niż 0,5 </w:t>
      </w:r>
      <w:proofErr w:type="spellStart"/>
      <w:r w:rsidR="00936EFA" w:rsidRPr="00936EFA">
        <w:rPr>
          <w:rFonts w:cstheme="minorHAnsi"/>
          <w:bCs/>
        </w:rPr>
        <w:t>dB</w:t>
      </w:r>
      <w:proofErr w:type="spellEnd"/>
      <w:r w:rsidR="00936EFA" w:rsidRPr="00936EFA">
        <w:rPr>
          <w:rFonts w:cstheme="minorHAnsi"/>
          <w:bCs/>
        </w:rPr>
        <w:t>. Jako złącze rozłączalne rozumiemy układ: p</w:t>
      </w:r>
      <w:r>
        <w:rPr>
          <w:rFonts w:cstheme="minorHAnsi"/>
          <w:bCs/>
        </w:rPr>
        <w:t>ó</w:t>
      </w:r>
      <w:r w:rsidR="00936EFA" w:rsidRPr="00936EFA">
        <w:rPr>
          <w:rFonts w:cstheme="minorHAnsi"/>
          <w:bCs/>
        </w:rPr>
        <w:t>ł</w:t>
      </w:r>
      <w:r w:rsidR="00FB7122">
        <w:rPr>
          <w:rFonts w:cstheme="minorHAnsi"/>
          <w:bCs/>
        </w:rPr>
        <w:t xml:space="preserve"> </w:t>
      </w:r>
      <w:r w:rsidR="00936EFA" w:rsidRPr="00936EFA">
        <w:rPr>
          <w:rFonts w:cstheme="minorHAnsi"/>
          <w:bCs/>
        </w:rPr>
        <w:t>złączka-- adapter centrujący -– p</w:t>
      </w:r>
      <w:r w:rsidR="00FB7122">
        <w:rPr>
          <w:rFonts w:cstheme="minorHAnsi"/>
          <w:bCs/>
        </w:rPr>
        <w:t>ó</w:t>
      </w:r>
      <w:r w:rsidR="00936EFA" w:rsidRPr="00936EFA">
        <w:rPr>
          <w:rFonts w:cstheme="minorHAnsi"/>
          <w:bCs/>
        </w:rPr>
        <w:t>ł-złączka</w:t>
      </w:r>
      <w:r w:rsidR="00FB7122">
        <w:rPr>
          <w:rFonts w:cstheme="minorHAnsi"/>
          <w:bCs/>
        </w:rPr>
        <w:t>,</w:t>
      </w:r>
    </w:p>
    <w:p w14:paraId="61770632" w14:textId="10CBAF82" w:rsidR="00936EFA" w:rsidRPr="00936EFA" w:rsidRDefault="00FB7122" w:rsidP="00A13CE5">
      <w:pPr>
        <w:pStyle w:val="Akapitzlist"/>
        <w:keepNext/>
        <w:spacing w:before="240" w:line="276" w:lineRule="auto"/>
        <w:ind w:left="360"/>
        <w:jc w:val="both"/>
        <w:rPr>
          <w:rFonts w:cstheme="minorHAnsi"/>
          <w:bCs/>
        </w:rPr>
      </w:pPr>
      <w:r>
        <w:rPr>
          <w:rFonts w:cstheme="minorHAnsi"/>
          <w:bCs/>
        </w:rPr>
        <w:t>- j</w:t>
      </w:r>
      <w:r w:rsidR="00936EFA" w:rsidRPr="00936EFA">
        <w:rPr>
          <w:rFonts w:cstheme="minorHAnsi"/>
          <w:bCs/>
        </w:rPr>
        <w:t xml:space="preserve">ednostkowa tłumienność połączeń zrealizowanych za pomocą </w:t>
      </w:r>
      <w:proofErr w:type="spellStart"/>
      <w:r w:rsidR="00936EFA" w:rsidRPr="00936EFA">
        <w:rPr>
          <w:rFonts w:cstheme="minorHAnsi"/>
          <w:bCs/>
        </w:rPr>
        <w:t>patchcord</w:t>
      </w:r>
      <w:r>
        <w:rPr>
          <w:rFonts w:cstheme="minorHAnsi"/>
          <w:bCs/>
        </w:rPr>
        <w:t>ó</w:t>
      </w:r>
      <w:r w:rsidR="00936EFA" w:rsidRPr="00936EFA">
        <w:rPr>
          <w:rFonts w:cstheme="minorHAnsi"/>
          <w:bCs/>
        </w:rPr>
        <w:t>w</w:t>
      </w:r>
      <w:proofErr w:type="spellEnd"/>
      <w:r w:rsidR="00936EFA" w:rsidRPr="00936EFA">
        <w:rPr>
          <w:rFonts w:cstheme="minorHAnsi"/>
          <w:bCs/>
        </w:rPr>
        <w:t xml:space="preserve"> powinna być mniejsza niż 1 </w:t>
      </w:r>
      <w:proofErr w:type="spellStart"/>
      <w:r w:rsidR="00936EFA" w:rsidRPr="00936EFA">
        <w:rPr>
          <w:rFonts w:cstheme="minorHAnsi"/>
          <w:bCs/>
        </w:rPr>
        <w:t>dB</w:t>
      </w:r>
      <w:proofErr w:type="spellEnd"/>
      <w:r w:rsidR="00936EFA" w:rsidRPr="00936EFA">
        <w:rPr>
          <w:rFonts w:cstheme="minorHAnsi"/>
          <w:bCs/>
        </w:rPr>
        <w:t>.</w:t>
      </w:r>
    </w:p>
    <w:p w14:paraId="2E35A985" w14:textId="67CDF8BA" w:rsidR="00936EFA" w:rsidRPr="00936EFA" w:rsidRDefault="00A13CE5" w:rsidP="00A13CE5">
      <w:pPr>
        <w:pStyle w:val="Akapitzlist"/>
        <w:keepNext/>
        <w:spacing w:before="240" w:line="276" w:lineRule="auto"/>
        <w:ind w:left="360"/>
        <w:jc w:val="both"/>
        <w:rPr>
          <w:rFonts w:cstheme="minorHAnsi"/>
          <w:bCs/>
        </w:rPr>
      </w:pPr>
      <w:r>
        <w:rPr>
          <w:rFonts w:cstheme="minorHAnsi"/>
          <w:bCs/>
        </w:rPr>
        <w:t>- ś</w:t>
      </w:r>
      <w:r w:rsidR="00936EFA" w:rsidRPr="00936EFA">
        <w:rPr>
          <w:rFonts w:cstheme="minorHAnsi"/>
          <w:bCs/>
        </w:rPr>
        <w:t xml:space="preserve">rednia tłumienność złączy rozłączalnych dla pojedynczego łącza nie powinna przekraczać 0,4 </w:t>
      </w:r>
      <w:proofErr w:type="spellStart"/>
      <w:r w:rsidR="00936EFA" w:rsidRPr="00936EFA">
        <w:rPr>
          <w:rFonts w:cstheme="minorHAnsi"/>
          <w:bCs/>
        </w:rPr>
        <w:t>dB</w:t>
      </w:r>
      <w:proofErr w:type="spellEnd"/>
    </w:p>
    <w:p w14:paraId="3C4686FC" w14:textId="5283F9BF" w:rsidR="00A82F1E" w:rsidRDefault="00A13CE5" w:rsidP="00A13CE5">
      <w:pPr>
        <w:pStyle w:val="Akapitzlist"/>
        <w:keepNext/>
        <w:spacing w:before="240" w:line="276" w:lineRule="auto"/>
        <w:ind w:left="360"/>
        <w:jc w:val="both"/>
        <w:rPr>
          <w:rFonts w:cstheme="minorHAnsi"/>
          <w:bCs/>
        </w:rPr>
      </w:pPr>
      <w:r>
        <w:rPr>
          <w:rFonts w:cstheme="minorHAnsi"/>
          <w:bCs/>
        </w:rPr>
        <w:t>- t</w:t>
      </w:r>
      <w:r w:rsidR="00936EFA" w:rsidRPr="00936EFA">
        <w:rPr>
          <w:rFonts w:cstheme="minorHAnsi"/>
          <w:bCs/>
        </w:rPr>
        <w:t xml:space="preserve">łumienie </w:t>
      </w:r>
      <w:proofErr w:type="spellStart"/>
      <w:r w:rsidR="00936EFA" w:rsidRPr="00936EFA">
        <w:rPr>
          <w:rFonts w:cstheme="minorHAnsi"/>
          <w:bCs/>
        </w:rPr>
        <w:t>reflektancji</w:t>
      </w:r>
      <w:proofErr w:type="spellEnd"/>
      <w:r w:rsidR="00936EFA" w:rsidRPr="00936EFA">
        <w:rPr>
          <w:rFonts w:cstheme="minorHAnsi"/>
          <w:bCs/>
        </w:rPr>
        <w:t xml:space="preserve"> złączy rozłączalnych typu SC/APC nie powinno być mniejsze niż 55dB, złączy typu SC/PC nie mniej</w:t>
      </w:r>
      <w:r>
        <w:rPr>
          <w:rFonts w:cstheme="minorHAnsi"/>
          <w:bCs/>
        </w:rPr>
        <w:t xml:space="preserve"> </w:t>
      </w:r>
      <w:r w:rsidR="00936EFA" w:rsidRPr="00936EFA">
        <w:rPr>
          <w:rFonts w:cstheme="minorHAnsi"/>
          <w:bCs/>
        </w:rPr>
        <w:t>niż 35dB.</w:t>
      </w:r>
    </w:p>
    <w:p w14:paraId="20DD9541" w14:textId="77777777" w:rsidR="00A13CE5" w:rsidRPr="00A82F1E" w:rsidRDefault="00A13CE5" w:rsidP="00936EFA">
      <w:pPr>
        <w:pStyle w:val="Akapitzlist"/>
        <w:keepNext/>
        <w:spacing w:before="240" w:line="276" w:lineRule="auto"/>
        <w:ind w:left="360"/>
        <w:rPr>
          <w:rFonts w:eastAsia="Arial" w:cstheme="minorHAnsi"/>
          <w:bCs/>
        </w:rPr>
      </w:pPr>
    </w:p>
    <w:p w14:paraId="7A6A80A3" w14:textId="10493104" w:rsidR="005C6183" w:rsidRPr="00C77BC7" w:rsidRDefault="005C6183" w:rsidP="005C6183">
      <w:pPr>
        <w:pStyle w:val="Akapitzlist"/>
        <w:keepNext/>
        <w:numPr>
          <w:ilvl w:val="0"/>
          <w:numId w:val="24"/>
        </w:numPr>
        <w:spacing w:before="240" w:line="276" w:lineRule="auto"/>
        <w:rPr>
          <w:rFonts w:eastAsia="Arial" w:cstheme="minorHAnsi"/>
          <w:b/>
          <w:bCs/>
        </w:rPr>
      </w:pPr>
      <w:r w:rsidRPr="00C77BC7">
        <w:rPr>
          <w:rFonts w:eastAsia="Arial" w:cstheme="minorHAnsi"/>
          <w:b/>
          <w:bCs/>
        </w:rPr>
        <w:t>Wymagania jakościowe:</w:t>
      </w:r>
    </w:p>
    <w:p w14:paraId="62D5EDFA" w14:textId="07A3B086" w:rsidR="005C6183" w:rsidRPr="00C77BC7" w:rsidRDefault="00E62A1A" w:rsidP="00E62A1A">
      <w:pPr>
        <w:pStyle w:val="Akapitzlist"/>
        <w:spacing w:line="276" w:lineRule="auto"/>
        <w:rPr>
          <w:rFonts w:eastAsiaTheme="minorEastAsia" w:cstheme="minorHAnsi"/>
        </w:rPr>
      </w:pPr>
      <w:r>
        <w:rPr>
          <w:rFonts w:eastAsia="Arial" w:cstheme="minorHAnsi"/>
        </w:rPr>
        <w:t>- m</w:t>
      </w:r>
      <w:r w:rsidR="005C6183" w:rsidRPr="00C77BC7">
        <w:rPr>
          <w:rFonts w:eastAsia="Arial" w:cstheme="minorHAnsi"/>
        </w:rPr>
        <w:t>aksymalny czas usunięcia awarii nie dłuższy niż 8 godz. od momentu zgłoszenia awarii;</w:t>
      </w:r>
    </w:p>
    <w:p w14:paraId="4509F7A0" w14:textId="53BA36D4" w:rsidR="005C6183" w:rsidRPr="00A07741" w:rsidRDefault="00E62A1A" w:rsidP="00E62A1A">
      <w:pPr>
        <w:pStyle w:val="Akapitzlist"/>
        <w:spacing w:line="276" w:lineRule="auto"/>
        <w:rPr>
          <w:rFonts w:eastAsiaTheme="minorEastAsia" w:cstheme="minorHAnsi"/>
        </w:rPr>
      </w:pPr>
      <w:r>
        <w:rPr>
          <w:rFonts w:eastAsia="Arial" w:cstheme="minorHAnsi"/>
        </w:rPr>
        <w:t>-</w:t>
      </w:r>
      <w:r w:rsidRPr="00E62A1A">
        <w:rPr>
          <w:rFonts w:eastAsia="Arial" w:cstheme="minorHAnsi"/>
        </w:rPr>
        <w:t xml:space="preserve"> </w:t>
      </w:r>
      <w:r>
        <w:rPr>
          <w:rFonts w:eastAsia="Arial" w:cstheme="minorHAnsi"/>
        </w:rPr>
        <w:t>u</w:t>
      </w:r>
      <w:r w:rsidR="005C6183" w:rsidRPr="00C77BC7">
        <w:rPr>
          <w:rFonts w:eastAsia="Arial" w:cstheme="minorHAnsi"/>
        </w:rPr>
        <w:t>dostępniony całodobowy kontakt telefoniczny i e-mailowy do Wykonawcy w celu zgłoszeń awarii.</w:t>
      </w:r>
    </w:p>
    <w:p w14:paraId="42D0A262" w14:textId="58F26696" w:rsidR="00A07741" w:rsidRDefault="00A07741" w:rsidP="00A07741">
      <w:pPr>
        <w:pStyle w:val="Akapitzlist"/>
        <w:spacing w:line="276" w:lineRule="auto"/>
        <w:rPr>
          <w:rFonts w:eastAsiaTheme="minorEastAsia" w:cstheme="minorHAnsi"/>
        </w:rPr>
      </w:pPr>
    </w:p>
    <w:p w14:paraId="1A35E8C8" w14:textId="77777777" w:rsidR="00A07741" w:rsidRPr="002320DF" w:rsidRDefault="00A07741" w:rsidP="00A07741">
      <w:pPr>
        <w:pStyle w:val="Akapitzlist"/>
        <w:keepNext/>
        <w:numPr>
          <w:ilvl w:val="0"/>
          <w:numId w:val="24"/>
        </w:numPr>
        <w:spacing w:before="240" w:after="120" w:line="276" w:lineRule="auto"/>
        <w:contextualSpacing w:val="0"/>
        <w:rPr>
          <w:rFonts w:eastAsia="Times New Roman" w:cs="Arial"/>
          <w:b/>
          <w:lang w:eastAsia="pl-PL"/>
        </w:rPr>
      </w:pPr>
      <w:r>
        <w:rPr>
          <w:rFonts w:eastAsia="Times New Roman" w:cs="Arial"/>
          <w:b/>
          <w:lang w:eastAsia="pl-PL"/>
        </w:rPr>
        <w:t>Osoba do kontaktów:</w:t>
      </w:r>
    </w:p>
    <w:p w14:paraId="041B75BB" w14:textId="77777777" w:rsidR="00A07741" w:rsidRPr="00A07741" w:rsidRDefault="00A07741" w:rsidP="00A07741">
      <w:pPr>
        <w:pStyle w:val="Akapitzlist"/>
        <w:keepNext/>
        <w:spacing w:before="240" w:line="276" w:lineRule="auto"/>
        <w:ind w:left="360"/>
        <w:rPr>
          <w:rFonts w:eastAsia="Arial" w:cstheme="minorHAnsi"/>
        </w:rPr>
      </w:pPr>
      <w:r>
        <w:rPr>
          <w:rFonts w:eastAsia="Times New Roman" w:cs="Arial"/>
          <w:lang w:eastAsia="pl-PL"/>
        </w:rPr>
        <w:t>Robert Góralewicz</w:t>
      </w:r>
    </w:p>
    <w:p w14:paraId="6D66FF98" w14:textId="5E378878" w:rsidR="00A07741" w:rsidRPr="00C77BC7" w:rsidRDefault="00A07741" w:rsidP="00A07741">
      <w:pPr>
        <w:pStyle w:val="Akapitzlist"/>
        <w:keepNext/>
        <w:spacing w:before="240" w:line="276" w:lineRule="auto"/>
        <w:ind w:left="360"/>
        <w:rPr>
          <w:rFonts w:eastAsia="Arial" w:cstheme="minorHAnsi"/>
        </w:rPr>
      </w:pPr>
      <w:r>
        <w:rPr>
          <w:rFonts w:eastAsia="Times New Roman" w:cs="Arial"/>
          <w:lang w:eastAsia="pl-PL"/>
        </w:rPr>
        <w:t>tel. 516115400, 146311211</w:t>
      </w:r>
      <w:r>
        <w:rPr>
          <w:rFonts w:eastAsia="Times New Roman" w:cs="Arial"/>
          <w:lang w:eastAsia="pl-PL"/>
        </w:rPr>
        <w:br/>
        <w:t xml:space="preserve">e-mail: </w:t>
      </w:r>
      <w:hyperlink r:id="rId14" w:history="1">
        <w:r w:rsidRPr="00393D91">
          <w:rPr>
            <w:rStyle w:val="Hipercze"/>
            <w:rFonts w:eastAsia="Times New Roman" w:cs="Arial"/>
            <w:lang w:eastAsia="pl-PL"/>
          </w:rPr>
          <w:t>robert.goralewicz@tauron.pl</w:t>
        </w:r>
      </w:hyperlink>
      <w:r>
        <w:rPr>
          <w:rFonts w:eastAsia="Times New Roman" w:cs="Arial"/>
          <w:lang w:eastAsia="pl-PL"/>
        </w:rPr>
        <w:t xml:space="preserve"> </w:t>
      </w:r>
    </w:p>
    <w:p w14:paraId="6656724A" w14:textId="5F5DFAB0" w:rsidR="00A07741" w:rsidRPr="00A07741" w:rsidRDefault="00A07741" w:rsidP="00A07741">
      <w:pPr>
        <w:pStyle w:val="Akapitzlist"/>
        <w:spacing w:line="276" w:lineRule="auto"/>
        <w:rPr>
          <w:rFonts w:eastAsiaTheme="minorEastAsia" w:cstheme="minorHAnsi"/>
        </w:rPr>
      </w:pPr>
    </w:p>
    <w:p w14:paraId="75E850ED" w14:textId="2C7D1EE9" w:rsidR="00A07741" w:rsidRDefault="00A07741" w:rsidP="00A07741">
      <w:pPr>
        <w:pStyle w:val="Akapitzlist"/>
        <w:keepNext/>
        <w:numPr>
          <w:ilvl w:val="0"/>
          <w:numId w:val="24"/>
        </w:numPr>
        <w:spacing w:before="240" w:after="120" w:line="276" w:lineRule="auto"/>
        <w:contextualSpacing w:val="0"/>
        <w:rPr>
          <w:rFonts w:eastAsia="Times New Roman" w:cs="Arial"/>
          <w:b/>
          <w:lang w:eastAsia="pl-PL"/>
        </w:rPr>
      </w:pPr>
      <w:r>
        <w:rPr>
          <w:rFonts w:eastAsia="Times New Roman" w:cs="Arial"/>
          <w:b/>
          <w:lang w:eastAsia="pl-PL"/>
        </w:rPr>
        <w:t>Terminy:</w:t>
      </w:r>
    </w:p>
    <w:p w14:paraId="2C9D7861" w14:textId="63672852" w:rsidR="00A07741" w:rsidRDefault="00A07741" w:rsidP="00A07741">
      <w:pPr>
        <w:spacing w:after="0"/>
        <w:rPr>
          <w:rFonts w:eastAsia="Times New Roman" w:cs="Arial"/>
          <w:b/>
          <w:lang w:eastAsia="pl-PL"/>
        </w:rPr>
      </w:pPr>
      <w:r w:rsidRPr="003D2334">
        <w:rPr>
          <w:rFonts w:eastAsia="Times New Roman" w:cs="Arial"/>
          <w:lang w:eastAsia="pl-PL"/>
        </w:rPr>
        <w:t xml:space="preserve">Odpowiedź na niniejsze zapytanie należy przekazać do dnia: </w:t>
      </w:r>
      <w:r w:rsidR="001A15B3">
        <w:rPr>
          <w:rFonts w:eastAsia="Times New Roman" w:cs="Arial"/>
          <w:b/>
          <w:lang w:eastAsia="pl-PL"/>
        </w:rPr>
        <w:t>09</w:t>
      </w:r>
      <w:r w:rsidR="00A229BB">
        <w:rPr>
          <w:rFonts w:eastAsia="Times New Roman" w:cs="Arial"/>
          <w:b/>
          <w:lang w:eastAsia="pl-PL"/>
        </w:rPr>
        <w:t>.I</w:t>
      </w:r>
      <w:r w:rsidR="001A15B3">
        <w:rPr>
          <w:rFonts w:eastAsia="Times New Roman" w:cs="Arial"/>
          <w:b/>
          <w:lang w:eastAsia="pl-PL"/>
        </w:rPr>
        <w:t>V</w:t>
      </w:r>
      <w:r w:rsidR="00A229BB">
        <w:rPr>
          <w:rFonts w:eastAsia="Times New Roman" w:cs="Arial"/>
          <w:b/>
          <w:lang w:eastAsia="pl-PL"/>
        </w:rPr>
        <w:t>.</w:t>
      </w:r>
      <w:r w:rsidRPr="003D2334">
        <w:rPr>
          <w:rFonts w:eastAsia="Times New Roman" w:cs="Arial"/>
          <w:b/>
          <w:lang w:eastAsia="pl-PL"/>
        </w:rPr>
        <w:t>202</w:t>
      </w:r>
      <w:r w:rsidR="007E200B">
        <w:rPr>
          <w:rFonts w:eastAsia="Times New Roman" w:cs="Arial"/>
          <w:b/>
          <w:lang w:eastAsia="pl-PL"/>
        </w:rPr>
        <w:t>6</w:t>
      </w:r>
      <w:r>
        <w:rPr>
          <w:rFonts w:eastAsia="Times New Roman" w:cs="Arial"/>
          <w:b/>
          <w:lang w:eastAsia="pl-PL"/>
        </w:rPr>
        <w:t>.</w:t>
      </w:r>
    </w:p>
    <w:p w14:paraId="12CD464A" w14:textId="4798B52F" w:rsidR="00840C69" w:rsidRPr="00A07741" w:rsidRDefault="005C6183" w:rsidP="00846EB1">
      <w:pPr>
        <w:pStyle w:val="Akapitzlist"/>
        <w:keepNext/>
        <w:numPr>
          <w:ilvl w:val="0"/>
          <w:numId w:val="24"/>
        </w:numPr>
        <w:spacing w:before="240" w:after="0" w:line="276" w:lineRule="auto"/>
        <w:rPr>
          <w:rFonts w:eastAsia="Arial" w:cstheme="minorHAnsi"/>
          <w:b/>
          <w:bCs/>
        </w:rPr>
      </w:pPr>
      <w:r w:rsidRPr="00A07741">
        <w:rPr>
          <w:rFonts w:eastAsia="Arial" w:cstheme="minorHAnsi"/>
          <w:b/>
          <w:bCs/>
        </w:rPr>
        <w:t>Formularz wyceny</w:t>
      </w:r>
    </w:p>
    <w:p w14:paraId="2C37D832" w14:textId="77777777" w:rsidR="00840C69" w:rsidRPr="00C77BC7" w:rsidRDefault="00840C69" w:rsidP="00840C69">
      <w:pPr>
        <w:pStyle w:val="Akapitzlist"/>
        <w:keepNext/>
        <w:spacing w:before="240" w:line="276" w:lineRule="auto"/>
        <w:ind w:left="360"/>
        <w:rPr>
          <w:rFonts w:eastAsia="Arial" w:cstheme="minorHAnsi"/>
          <w:b/>
          <w:bCs/>
        </w:rPr>
      </w:pPr>
    </w:p>
    <w:p w14:paraId="76D5C81F" w14:textId="0D7FD1B6" w:rsidR="00840C69" w:rsidRDefault="00840C69" w:rsidP="00A229BB">
      <w:pPr>
        <w:pStyle w:val="Akapitzlist"/>
        <w:keepNext/>
        <w:spacing w:before="240" w:line="276" w:lineRule="auto"/>
        <w:ind w:left="360"/>
        <w:rPr>
          <w:rFonts w:eastAsia="Arial" w:cstheme="minorHAnsi"/>
        </w:rPr>
      </w:pPr>
      <w:r w:rsidRPr="00C77BC7">
        <w:rPr>
          <w:rFonts w:eastAsia="Arial" w:cstheme="minorHAnsi"/>
          <w:b/>
          <w:bCs/>
        </w:rPr>
        <w:t xml:space="preserve">Umowa na okres </w:t>
      </w:r>
      <w:r w:rsidR="00297510">
        <w:rPr>
          <w:rFonts w:eastAsia="Arial" w:cstheme="minorHAnsi"/>
          <w:b/>
          <w:bCs/>
        </w:rPr>
        <w:t>48 miesięcy</w:t>
      </w:r>
      <w:r w:rsidR="00AA2D34">
        <w:rPr>
          <w:rFonts w:eastAsia="Arial" w:cstheme="minorHAnsi"/>
          <w:b/>
          <w:bCs/>
        </w:rPr>
        <w:t xml:space="preserve"> z opcją</w:t>
      </w:r>
      <w:r w:rsidR="001A15B3">
        <w:rPr>
          <w:rFonts w:eastAsia="Arial" w:cstheme="minorHAnsi"/>
          <w:b/>
          <w:bCs/>
        </w:rPr>
        <w:t xml:space="preserve"> przejścia na bezterminową</w:t>
      </w:r>
    </w:p>
    <w:p w14:paraId="14949373" w14:textId="22E95A00" w:rsidR="00A07741" w:rsidRDefault="00A07741" w:rsidP="00840C69">
      <w:pPr>
        <w:pStyle w:val="Akapitzlist"/>
        <w:keepNext/>
        <w:spacing w:before="240" w:line="276" w:lineRule="auto"/>
        <w:ind w:left="360"/>
        <w:rPr>
          <w:rFonts w:eastAsia="Arial" w:cstheme="minorHAnsi"/>
        </w:rPr>
      </w:pPr>
    </w:p>
    <w:p w14:paraId="6B8BB42E" w14:textId="77777777" w:rsidR="005C6183" w:rsidRPr="00A4274A" w:rsidRDefault="005C6183" w:rsidP="005C6183">
      <w:pPr>
        <w:keepNext/>
        <w:spacing w:before="240" w:line="276" w:lineRule="auto"/>
        <w:rPr>
          <w:rFonts w:ascii="Arial" w:eastAsia="Arial" w:hAnsi="Arial" w:cs="Arial"/>
          <w:b/>
          <w:bCs/>
        </w:rPr>
      </w:pPr>
    </w:p>
    <w:p w14:paraId="3D9B0199" w14:textId="77777777" w:rsidR="00751EFB" w:rsidRPr="00F11EFD" w:rsidRDefault="00751EFB" w:rsidP="00FF42FA">
      <w:pPr>
        <w:ind w:left="360"/>
        <w:jc w:val="both"/>
      </w:pPr>
    </w:p>
    <w:sectPr w:rsidR="00751EFB" w:rsidRPr="00F11E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8D8CE" w14:textId="77777777" w:rsidR="00DC6C6A" w:rsidRDefault="00DC6C6A" w:rsidP="005A00B0">
      <w:pPr>
        <w:spacing w:after="0" w:line="240" w:lineRule="auto"/>
      </w:pPr>
      <w:r>
        <w:separator/>
      </w:r>
    </w:p>
  </w:endnote>
  <w:endnote w:type="continuationSeparator" w:id="0">
    <w:p w14:paraId="34D701CE" w14:textId="77777777" w:rsidR="00DC6C6A" w:rsidRDefault="00DC6C6A" w:rsidP="005A00B0">
      <w:pPr>
        <w:spacing w:after="0" w:line="240" w:lineRule="auto"/>
      </w:pPr>
      <w:r>
        <w:continuationSeparator/>
      </w:r>
    </w:p>
  </w:endnote>
  <w:endnote w:type="continuationNotice" w:id="1">
    <w:p w14:paraId="6FDC9465" w14:textId="77777777" w:rsidR="00DC6C6A" w:rsidRDefault="00DC6C6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CF0D5" w14:textId="77777777" w:rsidR="00DC6C6A" w:rsidRDefault="00DC6C6A" w:rsidP="005A00B0">
      <w:pPr>
        <w:spacing w:after="0" w:line="240" w:lineRule="auto"/>
      </w:pPr>
      <w:r>
        <w:separator/>
      </w:r>
    </w:p>
  </w:footnote>
  <w:footnote w:type="continuationSeparator" w:id="0">
    <w:p w14:paraId="3E78FF39" w14:textId="77777777" w:rsidR="00DC6C6A" w:rsidRDefault="00DC6C6A" w:rsidP="005A00B0">
      <w:pPr>
        <w:spacing w:after="0" w:line="240" w:lineRule="auto"/>
      </w:pPr>
      <w:r>
        <w:continuationSeparator/>
      </w:r>
    </w:p>
  </w:footnote>
  <w:footnote w:type="continuationNotice" w:id="1">
    <w:p w14:paraId="3FA6872E" w14:textId="77777777" w:rsidR="00DC6C6A" w:rsidRDefault="00DC6C6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329BD"/>
    <w:multiLevelType w:val="multilevel"/>
    <w:tmpl w:val="9B5E0876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ascii="Arial" w:eastAsiaTheme="minorHAnsi" w:hAnsi="Arial" w:cs="Arial" w:hint="default"/>
        <w:color w:val="000000"/>
        <w:sz w:val="22"/>
      </w:rPr>
    </w:lvl>
    <w:lvl w:ilvl="1">
      <w:start w:val="1"/>
      <w:numFmt w:val="decimal"/>
      <w:lvlText w:val="%2."/>
      <w:lvlJc w:val="left"/>
      <w:pPr>
        <w:tabs>
          <w:tab w:val="num" w:pos="2496"/>
        </w:tabs>
        <w:ind w:left="2496" w:hanging="360"/>
      </w:pPr>
      <w:rPr>
        <w:rFonts w:hint="default"/>
        <w:color w:val="auto"/>
        <w:sz w:val="20"/>
      </w:rPr>
    </w:lvl>
    <w:lvl w:ilvl="2">
      <w:start w:val="1"/>
      <w:numFmt w:val="bullet"/>
      <w:lvlText w:val=""/>
      <w:lvlJc w:val="left"/>
      <w:pPr>
        <w:tabs>
          <w:tab w:val="num" w:pos="3216"/>
        </w:tabs>
        <w:ind w:left="3216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4656"/>
        </w:tabs>
        <w:ind w:left="4656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5376"/>
        </w:tabs>
        <w:ind w:left="5376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816"/>
        </w:tabs>
        <w:ind w:left="6816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7536"/>
        </w:tabs>
        <w:ind w:left="7536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B26DA0"/>
    <w:multiLevelType w:val="hybridMultilevel"/>
    <w:tmpl w:val="E0F8298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D3154E"/>
    <w:multiLevelType w:val="hybridMultilevel"/>
    <w:tmpl w:val="E9AC1E2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83F6451"/>
    <w:multiLevelType w:val="hybridMultilevel"/>
    <w:tmpl w:val="A620B1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3C765C"/>
    <w:multiLevelType w:val="hybridMultilevel"/>
    <w:tmpl w:val="E51E6BC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8B0350"/>
    <w:multiLevelType w:val="hybridMultilevel"/>
    <w:tmpl w:val="9F283488"/>
    <w:lvl w:ilvl="0" w:tplc="04150001">
      <w:start w:val="1"/>
      <w:numFmt w:val="bullet"/>
      <w:lvlText w:val=""/>
      <w:lvlJc w:val="left"/>
      <w:pPr>
        <w:ind w:left="14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2" w:hanging="360"/>
      </w:pPr>
      <w:rPr>
        <w:rFonts w:ascii="Wingdings" w:hAnsi="Wingdings" w:hint="default"/>
      </w:rPr>
    </w:lvl>
  </w:abstractNum>
  <w:abstractNum w:abstractNumId="6" w15:restartNumberingAfterBreak="0">
    <w:nsid w:val="27D37B0D"/>
    <w:multiLevelType w:val="hybridMultilevel"/>
    <w:tmpl w:val="ED5439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C53321"/>
    <w:multiLevelType w:val="hybridMultilevel"/>
    <w:tmpl w:val="B184B8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8916BB"/>
    <w:multiLevelType w:val="hybridMultilevel"/>
    <w:tmpl w:val="A7C4A626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431C73"/>
    <w:multiLevelType w:val="hybridMultilevel"/>
    <w:tmpl w:val="458A44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1A0FC2"/>
    <w:multiLevelType w:val="hybridMultilevel"/>
    <w:tmpl w:val="546C2740"/>
    <w:lvl w:ilvl="0" w:tplc="D2DCDA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541F44"/>
    <w:multiLevelType w:val="hybridMultilevel"/>
    <w:tmpl w:val="03589396"/>
    <w:lvl w:ilvl="0" w:tplc="8E549C06">
      <w:start w:val="1"/>
      <w:numFmt w:val="lowerLetter"/>
      <w:lvlText w:val="%1)"/>
      <w:lvlJc w:val="right"/>
      <w:pPr>
        <w:tabs>
          <w:tab w:val="num" w:pos="1068"/>
        </w:tabs>
        <w:ind w:left="1068" w:hanging="360"/>
      </w:pPr>
      <w:rPr>
        <w:rFonts w:ascii="Arial" w:eastAsia="Times New Roman" w:hAnsi="Arial" w:cs="Arial"/>
      </w:rPr>
    </w:lvl>
    <w:lvl w:ilvl="1" w:tplc="04150003">
      <w:start w:val="1"/>
      <w:numFmt w:val="bullet"/>
      <w:lvlText w:val="o"/>
      <w:lvlJc w:val="left"/>
      <w:pPr>
        <w:tabs>
          <w:tab w:val="num" w:pos="2285"/>
        </w:tabs>
        <w:ind w:left="22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005"/>
        </w:tabs>
        <w:ind w:left="30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25"/>
        </w:tabs>
        <w:ind w:left="37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445"/>
        </w:tabs>
        <w:ind w:left="44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165"/>
        </w:tabs>
        <w:ind w:left="51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85"/>
        </w:tabs>
        <w:ind w:left="58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05"/>
        </w:tabs>
        <w:ind w:left="66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25"/>
        </w:tabs>
        <w:ind w:left="7325" w:hanging="360"/>
      </w:pPr>
      <w:rPr>
        <w:rFonts w:ascii="Wingdings" w:hAnsi="Wingdings" w:hint="default"/>
      </w:rPr>
    </w:lvl>
  </w:abstractNum>
  <w:abstractNum w:abstractNumId="12" w15:restartNumberingAfterBreak="0">
    <w:nsid w:val="47DE64E4"/>
    <w:multiLevelType w:val="hybridMultilevel"/>
    <w:tmpl w:val="31085F3A"/>
    <w:lvl w:ilvl="0" w:tplc="02280D0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9D112B1"/>
    <w:multiLevelType w:val="hybridMultilevel"/>
    <w:tmpl w:val="5AFAA040"/>
    <w:lvl w:ilvl="0" w:tplc="30DA6C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E0E3F5A"/>
    <w:multiLevelType w:val="hybridMultilevel"/>
    <w:tmpl w:val="1AA81C84"/>
    <w:lvl w:ilvl="0" w:tplc="200E17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4E5808F6">
      <w:start w:val="2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C53E10"/>
    <w:multiLevelType w:val="hybridMultilevel"/>
    <w:tmpl w:val="3A461080"/>
    <w:lvl w:ilvl="0" w:tplc="C304F7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5845AA"/>
    <w:multiLevelType w:val="hybridMultilevel"/>
    <w:tmpl w:val="276E0B9E"/>
    <w:lvl w:ilvl="0" w:tplc="44EC7B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EF7E36"/>
    <w:multiLevelType w:val="hybridMultilevel"/>
    <w:tmpl w:val="AF98F9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430564"/>
    <w:multiLevelType w:val="hybridMultilevel"/>
    <w:tmpl w:val="C3621E68"/>
    <w:lvl w:ilvl="0" w:tplc="5C7EE00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A6364C"/>
    <w:multiLevelType w:val="hybridMultilevel"/>
    <w:tmpl w:val="B53EA6E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4345DBA"/>
    <w:multiLevelType w:val="hybridMultilevel"/>
    <w:tmpl w:val="A620B1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1B689A"/>
    <w:multiLevelType w:val="multilevel"/>
    <w:tmpl w:val="CB0C46C4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ascii="Arial" w:eastAsiaTheme="minorHAnsi" w:hAnsi="Arial" w:cs="Arial"/>
        <w:color w:val="000000"/>
        <w:sz w:val="22"/>
      </w:rPr>
    </w:lvl>
    <w:lvl w:ilvl="1">
      <w:start w:val="1"/>
      <w:numFmt w:val="decimal"/>
      <w:lvlText w:val="%2."/>
      <w:lvlJc w:val="left"/>
      <w:pPr>
        <w:tabs>
          <w:tab w:val="num" w:pos="2496"/>
        </w:tabs>
        <w:ind w:left="2496" w:hanging="360"/>
      </w:pPr>
      <w:rPr>
        <w:color w:val="auto"/>
        <w:sz w:val="20"/>
      </w:rPr>
    </w:lvl>
    <w:lvl w:ilvl="2">
      <w:start w:val="1"/>
      <w:numFmt w:val="bullet"/>
      <w:lvlText w:val=""/>
      <w:lvlJc w:val="left"/>
      <w:pPr>
        <w:tabs>
          <w:tab w:val="num" w:pos="3216"/>
        </w:tabs>
        <w:ind w:left="3216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4656"/>
        </w:tabs>
        <w:ind w:left="4656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5376"/>
        </w:tabs>
        <w:ind w:left="5376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816"/>
        </w:tabs>
        <w:ind w:left="6816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7536"/>
        </w:tabs>
        <w:ind w:left="7536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E772CC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EB31568"/>
    <w:multiLevelType w:val="hybridMultilevel"/>
    <w:tmpl w:val="B6C09B76"/>
    <w:lvl w:ilvl="0" w:tplc="ADFE576A">
      <w:start w:val="1"/>
      <w:numFmt w:val="decimal"/>
      <w:lvlText w:val="%1."/>
      <w:lvlJc w:val="left"/>
      <w:pPr>
        <w:ind w:left="720" w:hanging="360"/>
      </w:pPr>
    </w:lvl>
    <w:lvl w:ilvl="1" w:tplc="15E8D204">
      <w:start w:val="1"/>
      <w:numFmt w:val="lowerLetter"/>
      <w:lvlText w:val="%2."/>
      <w:lvlJc w:val="left"/>
      <w:pPr>
        <w:ind w:left="1440" w:hanging="360"/>
      </w:pPr>
    </w:lvl>
    <w:lvl w:ilvl="2" w:tplc="5F6C243E">
      <w:start w:val="1"/>
      <w:numFmt w:val="lowerRoman"/>
      <w:lvlText w:val="%3."/>
      <w:lvlJc w:val="right"/>
      <w:pPr>
        <w:ind w:left="2160" w:hanging="180"/>
      </w:pPr>
    </w:lvl>
    <w:lvl w:ilvl="3" w:tplc="B64E6804">
      <w:start w:val="1"/>
      <w:numFmt w:val="decimal"/>
      <w:lvlText w:val="%4."/>
      <w:lvlJc w:val="left"/>
      <w:pPr>
        <w:ind w:left="2880" w:hanging="360"/>
      </w:pPr>
    </w:lvl>
    <w:lvl w:ilvl="4" w:tplc="EC7850C2">
      <w:start w:val="1"/>
      <w:numFmt w:val="lowerLetter"/>
      <w:lvlText w:val="%5."/>
      <w:lvlJc w:val="left"/>
      <w:pPr>
        <w:ind w:left="3600" w:hanging="360"/>
      </w:pPr>
    </w:lvl>
    <w:lvl w:ilvl="5" w:tplc="954647BE">
      <w:start w:val="1"/>
      <w:numFmt w:val="lowerRoman"/>
      <w:lvlText w:val="%6."/>
      <w:lvlJc w:val="right"/>
      <w:pPr>
        <w:ind w:left="4320" w:hanging="180"/>
      </w:pPr>
    </w:lvl>
    <w:lvl w:ilvl="6" w:tplc="B4B079F4">
      <w:start w:val="1"/>
      <w:numFmt w:val="decimal"/>
      <w:lvlText w:val="%7."/>
      <w:lvlJc w:val="left"/>
      <w:pPr>
        <w:ind w:left="5040" w:hanging="360"/>
      </w:pPr>
    </w:lvl>
    <w:lvl w:ilvl="7" w:tplc="2904F290">
      <w:start w:val="1"/>
      <w:numFmt w:val="lowerLetter"/>
      <w:lvlText w:val="%8."/>
      <w:lvlJc w:val="left"/>
      <w:pPr>
        <w:ind w:left="5760" w:hanging="360"/>
      </w:pPr>
    </w:lvl>
    <w:lvl w:ilvl="8" w:tplc="121E5E14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863824"/>
    <w:multiLevelType w:val="hybridMultilevel"/>
    <w:tmpl w:val="0CEAC910"/>
    <w:lvl w:ilvl="0" w:tplc="05BC61D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B87067"/>
    <w:multiLevelType w:val="hybridMultilevel"/>
    <w:tmpl w:val="30D25D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BD105F"/>
    <w:multiLevelType w:val="hybridMultilevel"/>
    <w:tmpl w:val="99168256"/>
    <w:lvl w:ilvl="0" w:tplc="0415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092685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82158227">
    <w:abstractNumId w:val="17"/>
  </w:num>
  <w:num w:numId="3" w16cid:durableId="1032998794">
    <w:abstractNumId w:val="9"/>
  </w:num>
  <w:num w:numId="4" w16cid:durableId="1095058789">
    <w:abstractNumId w:val="1"/>
  </w:num>
  <w:num w:numId="5" w16cid:durableId="18908766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202576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42996288">
    <w:abstractNumId w:val="25"/>
  </w:num>
  <w:num w:numId="8" w16cid:durableId="802845912">
    <w:abstractNumId w:val="7"/>
  </w:num>
  <w:num w:numId="9" w16cid:durableId="416174888">
    <w:abstractNumId w:val="4"/>
  </w:num>
  <w:num w:numId="10" w16cid:durableId="1350331676">
    <w:abstractNumId w:val="5"/>
  </w:num>
  <w:num w:numId="11" w16cid:durableId="1694501735">
    <w:abstractNumId w:val="14"/>
  </w:num>
  <w:num w:numId="12" w16cid:durableId="1195584446">
    <w:abstractNumId w:val="11"/>
  </w:num>
  <w:num w:numId="13" w16cid:durableId="626544724">
    <w:abstractNumId w:val="16"/>
  </w:num>
  <w:num w:numId="14" w16cid:durableId="1902977538">
    <w:abstractNumId w:val="19"/>
  </w:num>
  <w:num w:numId="15" w16cid:durableId="1231112895">
    <w:abstractNumId w:val="21"/>
  </w:num>
  <w:num w:numId="16" w16cid:durableId="521552119">
    <w:abstractNumId w:val="6"/>
  </w:num>
  <w:num w:numId="17" w16cid:durableId="1407412934">
    <w:abstractNumId w:val="8"/>
  </w:num>
  <w:num w:numId="18" w16cid:durableId="871847112">
    <w:abstractNumId w:val="12"/>
  </w:num>
  <w:num w:numId="19" w16cid:durableId="1462576958">
    <w:abstractNumId w:val="26"/>
  </w:num>
  <w:num w:numId="20" w16cid:durableId="1655061823">
    <w:abstractNumId w:val="0"/>
  </w:num>
  <w:num w:numId="21" w16cid:durableId="610430969">
    <w:abstractNumId w:val="23"/>
  </w:num>
  <w:num w:numId="22" w16cid:durableId="1200126177">
    <w:abstractNumId w:val="22"/>
  </w:num>
  <w:num w:numId="23" w16cid:durableId="2092391332">
    <w:abstractNumId w:val="15"/>
  </w:num>
  <w:num w:numId="24" w16cid:durableId="126631142">
    <w:abstractNumId w:val="13"/>
  </w:num>
  <w:num w:numId="25" w16cid:durableId="1043359225">
    <w:abstractNumId w:val="2"/>
  </w:num>
  <w:num w:numId="26" w16cid:durableId="615478859">
    <w:abstractNumId w:val="10"/>
  </w:num>
  <w:num w:numId="27" w16cid:durableId="1259947917">
    <w:abstractNumId w:val="24"/>
  </w:num>
  <w:num w:numId="28" w16cid:durableId="229465015">
    <w:abstractNumId w:val="3"/>
  </w:num>
  <w:num w:numId="29" w16cid:durableId="133525637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BFA"/>
    <w:rsid w:val="000006B3"/>
    <w:rsid w:val="000356D8"/>
    <w:rsid w:val="00055ADF"/>
    <w:rsid w:val="000734C8"/>
    <w:rsid w:val="00091C2E"/>
    <w:rsid w:val="00093B4C"/>
    <w:rsid w:val="00094E79"/>
    <w:rsid w:val="000975D0"/>
    <w:rsid w:val="000A21F6"/>
    <w:rsid w:val="000A6A0D"/>
    <w:rsid w:val="00115F1E"/>
    <w:rsid w:val="001308A8"/>
    <w:rsid w:val="001357AA"/>
    <w:rsid w:val="00171719"/>
    <w:rsid w:val="0019111F"/>
    <w:rsid w:val="00191FCC"/>
    <w:rsid w:val="001A15B3"/>
    <w:rsid w:val="001E6BA1"/>
    <w:rsid w:val="00201724"/>
    <w:rsid w:val="00213C37"/>
    <w:rsid w:val="00245AB2"/>
    <w:rsid w:val="00255277"/>
    <w:rsid w:val="00255FE9"/>
    <w:rsid w:val="00274471"/>
    <w:rsid w:val="00282BAE"/>
    <w:rsid w:val="00292815"/>
    <w:rsid w:val="00297510"/>
    <w:rsid w:val="002A3210"/>
    <w:rsid w:val="002B29F7"/>
    <w:rsid w:val="002C18D6"/>
    <w:rsid w:val="002D1573"/>
    <w:rsid w:val="002D37FD"/>
    <w:rsid w:val="002E299D"/>
    <w:rsid w:val="002F0712"/>
    <w:rsid w:val="002F7603"/>
    <w:rsid w:val="003717ED"/>
    <w:rsid w:val="003A4C3E"/>
    <w:rsid w:val="003A755C"/>
    <w:rsid w:val="003B78C9"/>
    <w:rsid w:val="003C4162"/>
    <w:rsid w:val="003D2239"/>
    <w:rsid w:val="003F5543"/>
    <w:rsid w:val="00417907"/>
    <w:rsid w:val="00432ABF"/>
    <w:rsid w:val="00433374"/>
    <w:rsid w:val="00454ABD"/>
    <w:rsid w:val="00455362"/>
    <w:rsid w:val="00465E1A"/>
    <w:rsid w:val="00495013"/>
    <w:rsid w:val="004A3847"/>
    <w:rsid w:val="004D4584"/>
    <w:rsid w:val="004F7466"/>
    <w:rsid w:val="005104DD"/>
    <w:rsid w:val="00514148"/>
    <w:rsid w:val="00514D0B"/>
    <w:rsid w:val="005223D5"/>
    <w:rsid w:val="005238B7"/>
    <w:rsid w:val="00527C8E"/>
    <w:rsid w:val="00534A64"/>
    <w:rsid w:val="00554D1E"/>
    <w:rsid w:val="0057023F"/>
    <w:rsid w:val="00581434"/>
    <w:rsid w:val="0059760C"/>
    <w:rsid w:val="005A00B0"/>
    <w:rsid w:val="005A62AE"/>
    <w:rsid w:val="005C6183"/>
    <w:rsid w:val="005D6D10"/>
    <w:rsid w:val="005E06BA"/>
    <w:rsid w:val="005E2905"/>
    <w:rsid w:val="005E75A3"/>
    <w:rsid w:val="00613BFA"/>
    <w:rsid w:val="00617774"/>
    <w:rsid w:val="00627EA5"/>
    <w:rsid w:val="00646AE8"/>
    <w:rsid w:val="006A6F48"/>
    <w:rsid w:val="006A75A4"/>
    <w:rsid w:val="006C0247"/>
    <w:rsid w:val="006D0B55"/>
    <w:rsid w:val="006D5087"/>
    <w:rsid w:val="006E1963"/>
    <w:rsid w:val="006F4C99"/>
    <w:rsid w:val="006F5B4E"/>
    <w:rsid w:val="006F72F3"/>
    <w:rsid w:val="00734E55"/>
    <w:rsid w:val="00742706"/>
    <w:rsid w:val="00751EFB"/>
    <w:rsid w:val="00754B7E"/>
    <w:rsid w:val="00766F29"/>
    <w:rsid w:val="007765AA"/>
    <w:rsid w:val="007853C4"/>
    <w:rsid w:val="007947D9"/>
    <w:rsid w:val="007A1DC4"/>
    <w:rsid w:val="007C3086"/>
    <w:rsid w:val="007C6F3F"/>
    <w:rsid w:val="007D0068"/>
    <w:rsid w:val="007D6205"/>
    <w:rsid w:val="007E200B"/>
    <w:rsid w:val="0080531E"/>
    <w:rsid w:val="00830688"/>
    <w:rsid w:val="008346C0"/>
    <w:rsid w:val="00840C69"/>
    <w:rsid w:val="0085126D"/>
    <w:rsid w:val="00883013"/>
    <w:rsid w:val="00895BC4"/>
    <w:rsid w:val="008D4CC6"/>
    <w:rsid w:val="008D4CC7"/>
    <w:rsid w:val="00903E71"/>
    <w:rsid w:val="00904EB5"/>
    <w:rsid w:val="00906A71"/>
    <w:rsid w:val="00907F30"/>
    <w:rsid w:val="00927C72"/>
    <w:rsid w:val="00936EFA"/>
    <w:rsid w:val="009442B7"/>
    <w:rsid w:val="00944E40"/>
    <w:rsid w:val="00947446"/>
    <w:rsid w:val="00953477"/>
    <w:rsid w:val="00953D9D"/>
    <w:rsid w:val="00964247"/>
    <w:rsid w:val="009955BB"/>
    <w:rsid w:val="009C078F"/>
    <w:rsid w:val="009D5B42"/>
    <w:rsid w:val="00A07741"/>
    <w:rsid w:val="00A13CE5"/>
    <w:rsid w:val="00A229BB"/>
    <w:rsid w:val="00A27133"/>
    <w:rsid w:val="00A62053"/>
    <w:rsid w:val="00A82F1E"/>
    <w:rsid w:val="00A82FFC"/>
    <w:rsid w:val="00A851CD"/>
    <w:rsid w:val="00AA2D34"/>
    <w:rsid w:val="00AA4EBB"/>
    <w:rsid w:val="00AA647E"/>
    <w:rsid w:val="00AB3C20"/>
    <w:rsid w:val="00AC4D3B"/>
    <w:rsid w:val="00AF3182"/>
    <w:rsid w:val="00AF5542"/>
    <w:rsid w:val="00B03661"/>
    <w:rsid w:val="00B34577"/>
    <w:rsid w:val="00B617C3"/>
    <w:rsid w:val="00B64975"/>
    <w:rsid w:val="00B740BF"/>
    <w:rsid w:val="00B83998"/>
    <w:rsid w:val="00BB7419"/>
    <w:rsid w:val="00BF2124"/>
    <w:rsid w:val="00C1120C"/>
    <w:rsid w:val="00C231B7"/>
    <w:rsid w:val="00C52720"/>
    <w:rsid w:val="00C75C24"/>
    <w:rsid w:val="00C76D8E"/>
    <w:rsid w:val="00C77BC7"/>
    <w:rsid w:val="00C84045"/>
    <w:rsid w:val="00C9629C"/>
    <w:rsid w:val="00CA4D11"/>
    <w:rsid w:val="00CB7ED7"/>
    <w:rsid w:val="00CC66F4"/>
    <w:rsid w:val="00CD4C64"/>
    <w:rsid w:val="00D0435E"/>
    <w:rsid w:val="00D05502"/>
    <w:rsid w:val="00D12840"/>
    <w:rsid w:val="00D13D69"/>
    <w:rsid w:val="00D40E37"/>
    <w:rsid w:val="00D528F3"/>
    <w:rsid w:val="00D5479E"/>
    <w:rsid w:val="00D7040D"/>
    <w:rsid w:val="00D821D3"/>
    <w:rsid w:val="00D86507"/>
    <w:rsid w:val="00D97082"/>
    <w:rsid w:val="00DC6C6A"/>
    <w:rsid w:val="00DD51FA"/>
    <w:rsid w:val="00DE1F34"/>
    <w:rsid w:val="00DE6013"/>
    <w:rsid w:val="00E15535"/>
    <w:rsid w:val="00E56352"/>
    <w:rsid w:val="00E57CE9"/>
    <w:rsid w:val="00E62A1A"/>
    <w:rsid w:val="00E735DD"/>
    <w:rsid w:val="00E757EF"/>
    <w:rsid w:val="00E903C1"/>
    <w:rsid w:val="00E972C2"/>
    <w:rsid w:val="00EE2077"/>
    <w:rsid w:val="00EF1763"/>
    <w:rsid w:val="00F11EFD"/>
    <w:rsid w:val="00F23188"/>
    <w:rsid w:val="00F42CAD"/>
    <w:rsid w:val="00F73D40"/>
    <w:rsid w:val="00F92165"/>
    <w:rsid w:val="00FB30B7"/>
    <w:rsid w:val="00FB355F"/>
    <w:rsid w:val="00FB7122"/>
    <w:rsid w:val="00FD23B3"/>
    <w:rsid w:val="00FF4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60158"/>
  <w15:chartTrackingRefBased/>
  <w15:docId w15:val="{45CCA15E-5F21-4C65-A833-2246107FE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F760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6F72F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i/>
      <w:sz w:val="28"/>
      <w:szCs w:val="20"/>
      <w:lang w:val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"/>
    <w:basedOn w:val="Normalny"/>
    <w:link w:val="AkapitzlistZnak"/>
    <w:uiPriority w:val="34"/>
    <w:qFormat/>
    <w:rsid w:val="00245AB2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semiHidden/>
    <w:rsid w:val="006F72F3"/>
    <w:rPr>
      <w:rFonts w:ascii="Cambria" w:eastAsia="Times New Roman" w:hAnsi="Cambria" w:cs="Times New Roman"/>
      <w:b/>
      <w:i/>
      <w:sz w:val="28"/>
      <w:szCs w:val="20"/>
      <w:lang w:val="en-US"/>
    </w:rPr>
  </w:style>
  <w:style w:type="character" w:styleId="Hipercze">
    <w:name w:val="Hyperlink"/>
    <w:basedOn w:val="Domylnaczcionkaakapitu"/>
    <w:uiPriority w:val="99"/>
    <w:unhideWhenUsed/>
    <w:rsid w:val="00F11EFD"/>
    <w:rPr>
      <w:color w:val="0563C1" w:themeColor="hyperlink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E735D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35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kapitzlistZnak">
    <w:name w:val="Akapit z listą Znak"/>
    <w:aliases w:val="Preambuła Znak"/>
    <w:link w:val="Akapitzlist"/>
    <w:uiPriority w:val="34"/>
    <w:rsid w:val="008D4CC6"/>
  </w:style>
  <w:style w:type="table" w:styleId="Tabela-Siatka">
    <w:name w:val="Table Grid"/>
    <w:basedOn w:val="Standardowy"/>
    <w:uiPriority w:val="59"/>
    <w:rsid w:val="002552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865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6507"/>
    <w:rPr>
      <w:rFonts w:ascii="Segoe UI" w:hAnsi="Segoe UI" w:cs="Segoe UI"/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5C618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2F760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ui-provider">
    <w:name w:val="ui-provider"/>
    <w:basedOn w:val="Domylnaczcionkaakapitu"/>
    <w:rsid w:val="002F7603"/>
  </w:style>
  <w:style w:type="paragraph" w:customStyle="1" w:styleId="Listaumowa">
    <w:name w:val="Lista umowa"/>
    <w:basedOn w:val="Akapitzlist"/>
    <w:uiPriority w:val="11"/>
    <w:qFormat/>
    <w:rsid w:val="00C77BC7"/>
    <w:pPr>
      <w:spacing w:before="100" w:beforeAutospacing="1" w:after="100" w:afterAutospacing="1" w:line="276" w:lineRule="auto"/>
      <w:ind w:hanging="360"/>
    </w:pPr>
    <w:rPr>
      <w:rFonts w:ascii="Arial" w:hAnsi="Arial"/>
    </w:rPr>
  </w:style>
  <w:style w:type="character" w:customStyle="1" w:styleId="normaltextrun">
    <w:name w:val="normaltextrun"/>
    <w:basedOn w:val="Domylnaczcionkaakapitu"/>
    <w:rsid w:val="00C77BC7"/>
  </w:style>
  <w:style w:type="paragraph" w:styleId="Nagwek">
    <w:name w:val="header"/>
    <w:basedOn w:val="Normalny"/>
    <w:link w:val="NagwekZnak"/>
    <w:uiPriority w:val="99"/>
    <w:semiHidden/>
    <w:unhideWhenUsed/>
    <w:rsid w:val="001911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9111F"/>
  </w:style>
  <w:style w:type="paragraph" w:styleId="Stopka">
    <w:name w:val="footer"/>
    <w:basedOn w:val="Normalny"/>
    <w:link w:val="StopkaZnak"/>
    <w:uiPriority w:val="99"/>
    <w:semiHidden/>
    <w:unhideWhenUsed/>
    <w:rsid w:val="001911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911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4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06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78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816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81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891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617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4195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7561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442535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00615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1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tauron.pl/rodo/klauzula-pracownicy-kontrahentow-tok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robert.goralewicz@tauron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756f5a-4d1d-4f26-88d0-a360bc238144" xsi:nil="true"/>
    <lcf76f155ced4ddcb4097134ff3c332f xmlns="2231c5a5-b190-44d4-945f-22b7a6f17e0e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86C5D678B3504989AD962984FA37ED" ma:contentTypeVersion="16" ma:contentTypeDescription="Utwórz nowy dokument." ma:contentTypeScope="" ma:versionID="e9599a5d314e5e7cbdd65c40f3c96373">
  <xsd:schema xmlns:xsd="http://www.w3.org/2001/XMLSchema" xmlns:xs="http://www.w3.org/2001/XMLSchema" xmlns:p="http://schemas.microsoft.com/office/2006/metadata/properties" xmlns:ns2="2231c5a5-b190-44d4-945f-22b7a6f17e0e" xmlns:ns3="99756f5a-4d1d-4f26-88d0-a360bc238144" targetNamespace="http://schemas.microsoft.com/office/2006/metadata/properties" ma:root="true" ma:fieldsID="0871a4f316da6eec95a3b49fce04ac40" ns2:_="" ns3:_="">
    <xsd:import namespace="2231c5a5-b190-44d4-945f-22b7a6f17e0e"/>
    <xsd:import namespace="99756f5a-4d1d-4f26-88d0-a360bc2381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31c5a5-b190-44d4-945f-22b7a6f17e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756f5a-4d1d-4f26-88d0-a360bc23814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ksonomia — przechwyć wszystkie (kolumna)" ma:hidden="true" ma:list="{8f6d790e-bc0a-47a1-a77c-55587db17470}" ma:internalName="TaxCatchAll" ma:showField="CatchAllData" ma:web="99756f5a-4d1d-4f26-88d0-a360bc2381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938C56-6704-44D2-BD0E-494DB89676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B4DB29-62A5-4C53-A6D8-294901874E3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3E5DE57-4740-4D4A-A674-DBF9AE603800}">
  <ds:schemaRefs>
    <ds:schemaRef ds:uri="http://schemas.microsoft.com/office/2006/metadata/properties"/>
    <ds:schemaRef ds:uri="http://schemas.microsoft.com/office/infopath/2007/PartnerControls"/>
    <ds:schemaRef ds:uri="99756f5a-4d1d-4f26-88d0-a360bc238144"/>
    <ds:schemaRef ds:uri="2231c5a5-b190-44d4-945f-22b7a6f17e0e"/>
  </ds:schemaRefs>
</ds:datastoreItem>
</file>

<file path=customXml/itemProps4.xml><?xml version="1.0" encoding="utf-8"?>
<ds:datastoreItem xmlns:ds="http://schemas.openxmlformats.org/officeDocument/2006/customXml" ds:itemID="{4F633B0A-40F3-43CC-BA23-05C90B8679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31c5a5-b190-44d4-945f-22b7a6f17e0e"/>
    <ds:schemaRef ds:uri="99756f5a-4d1d-4f26-88d0-a360bc2381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630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4402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Zaczkiewicz Paweł</dc:creator>
  <cp:keywords/>
  <dc:description/>
  <cp:lastModifiedBy>Góralewicz Robert (TOK)</cp:lastModifiedBy>
  <cp:revision>4</cp:revision>
  <cp:lastPrinted>2022-04-19T09:39:00Z</cp:lastPrinted>
  <dcterms:created xsi:type="dcterms:W3CDTF">2026-04-02T09:17:00Z</dcterms:created>
  <dcterms:modified xsi:type="dcterms:W3CDTF">2026-04-02T09:19:00Z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0x010100EE86C5D678B3504989AD962984FA37ED</vt:lpwstr>
  </property>
  <property fmtid="{D5CDD505-2E9C-101B-9397-08002B2CF9AE}" pid="3" name="MediaServiceImageTags">
    <vt:lpwstr/>
  </property>
</Properties>
</file>